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E7A58" w14:textId="77777777" w:rsidR="00262E8E" w:rsidRPr="00294D7D" w:rsidRDefault="004A3669" w:rsidP="00FD4DEA">
      <w:pPr>
        <w:kinsoku w:val="0"/>
        <w:overflowPunct w:val="0"/>
        <w:autoSpaceDE w:val="0"/>
        <w:autoSpaceDN w:val="0"/>
        <w:jc w:val="center"/>
        <w:rPr>
          <w:sz w:val="22"/>
        </w:rPr>
      </w:pPr>
      <w:r>
        <w:rPr>
          <w:rFonts w:hint="eastAsia"/>
          <w:sz w:val="22"/>
        </w:rPr>
        <w:t xml:space="preserve">アイヌ施策推進地域計画　</w:t>
      </w:r>
      <w:r w:rsidR="00FD4DEA" w:rsidRPr="00294D7D">
        <w:rPr>
          <w:rFonts w:hint="eastAsia"/>
          <w:sz w:val="22"/>
        </w:rPr>
        <w:t>目標評価報告書</w:t>
      </w:r>
    </w:p>
    <w:p w14:paraId="1CC85D9C" w14:textId="77777777" w:rsidR="00FD4DEA" w:rsidRPr="00294D7D" w:rsidRDefault="00FD4DEA" w:rsidP="00FD4DEA">
      <w:pPr>
        <w:kinsoku w:val="0"/>
        <w:overflowPunct w:val="0"/>
        <w:autoSpaceDE w:val="0"/>
        <w:autoSpaceDN w:val="0"/>
        <w:rPr>
          <w:sz w:val="22"/>
        </w:rPr>
      </w:pPr>
    </w:p>
    <w:tbl>
      <w:tblPr>
        <w:tblStyle w:val="a3"/>
        <w:tblW w:w="0" w:type="auto"/>
        <w:tblLook w:val="04A0" w:firstRow="1" w:lastRow="0" w:firstColumn="1" w:lastColumn="0" w:noHBand="0" w:noVBand="1"/>
      </w:tblPr>
      <w:tblGrid>
        <w:gridCol w:w="2263"/>
        <w:gridCol w:w="4536"/>
        <w:gridCol w:w="2261"/>
      </w:tblGrid>
      <w:tr w:rsidR="00FD4DEA" w:rsidRPr="00294D7D" w14:paraId="254BBC8D" w14:textId="77777777" w:rsidTr="007C3B99">
        <w:tc>
          <w:tcPr>
            <w:tcW w:w="2263" w:type="dxa"/>
          </w:tcPr>
          <w:p w14:paraId="4DBBE2C4" w14:textId="77777777" w:rsidR="00FD4DEA" w:rsidRPr="00294D7D" w:rsidRDefault="00FD4DEA" w:rsidP="00FD4DEA">
            <w:pPr>
              <w:kinsoku w:val="0"/>
              <w:overflowPunct w:val="0"/>
              <w:autoSpaceDE w:val="0"/>
              <w:autoSpaceDN w:val="0"/>
              <w:jc w:val="center"/>
              <w:rPr>
                <w:sz w:val="22"/>
              </w:rPr>
            </w:pPr>
            <w:r w:rsidRPr="00294D7D">
              <w:rPr>
                <w:rFonts w:hint="eastAsia"/>
                <w:sz w:val="22"/>
              </w:rPr>
              <w:t>実施主体名</w:t>
            </w:r>
          </w:p>
        </w:tc>
        <w:tc>
          <w:tcPr>
            <w:tcW w:w="4536" w:type="dxa"/>
          </w:tcPr>
          <w:p w14:paraId="3BF762C7" w14:textId="77777777" w:rsidR="00FD4DEA" w:rsidRPr="00294D7D" w:rsidRDefault="00FD4DEA" w:rsidP="00FD4DEA">
            <w:pPr>
              <w:kinsoku w:val="0"/>
              <w:overflowPunct w:val="0"/>
              <w:autoSpaceDE w:val="0"/>
              <w:autoSpaceDN w:val="0"/>
              <w:jc w:val="center"/>
              <w:rPr>
                <w:sz w:val="22"/>
              </w:rPr>
            </w:pPr>
            <w:r w:rsidRPr="00294D7D">
              <w:rPr>
                <w:rFonts w:hint="eastAsia"/>
                <w:sz w:val="22"/>
              </w:rPr>
              <w:t>計画の名称</w:t>
            </w:r>
          </w:p>
        </w:tc>
        <w:tc>
          <w:tcPr>
            <w:tcW w:w="2261" w:type="dxa"/>
          </w:tcPr>
          <w:p w14:paraId="1C954383" w14:textId="77777777" w:rsidR="00FD4DEA" w:rsidRPr="00294D7D" w:rsidRDefault="00FD4DEA" w:rsidP="007A6E6D">
            <w:pPr>
              <w:kinsoku w:val="0"/>
              <w:overflowPunct w:val="0"/>
              <w:autoSpaceDE w:val="0"/>
              <w:autoSpaceDN w:val="0"/>
              <w:jc w:val="center"/>
              <w:rPr>
                <w:sz w:val="22"/>
              </w:rPr>
            </w:pPr>
            <w:r w:rsidRPr="00294D7D">
              <w:rPr>
                <w:rFonts w:hint="eastAsia"/>
                <w:sz w:val="22"/>
              </w:rPr>
              <w:t>目標年度</w:t>
            </w:r>
          </w:p>
        </w:tc>
      </w:tr>
      <w:tr w:rsidR="00FD4DEA" w:rsidRPr="00294D7D" w14:paraId="5A2FB4C1" w14:textId="77777777" w:rsidTr="007C3B99">
        <w:tc>
          <w:tcPr>
            <w:tcW w:w="2263" w:type="dxa"/>
            <w:vAlign w:val="center"/>
          </w:tcPr>
          <w:p w14:paraId="658D3D65" w14:textId="77777777" w:rsidR="00FD4DEA" w:rsidRPr="00294D7D" w:rsidRDefault="00FD4DEA" w:rsidP="006E5C46">
            <w:pPr>
              <w:kinsoku w:val="0"/>
              <w:overflowPunct w:val="0"/>
              <w:autoSpaceDE w:val="0"/>
              <w:autoSpaceDN w:val="0"/>
              <w:jc w:val="center"/>
              <w:rPr>
                <w:sz w:val="22"/>
              </w:rPr>
            </w:pPr>
            <w:r w:rsidRPr="00294D7D">
              <w:rPr>
                <w:rFonts w:hint="eastAsia"/>
                <w:sz w:val="22"/>
              </w:rPr>
              <w:t>白糠町</w:t>
            </w:r>
          </w:p>
        </w:tc>
        <w:tc>
          <w:tcPr>
            <w:tcW w:w="4536" w:type="dxa"/>
          </w:tcPr>
          <w:p w14:paraId="7679332A" w14:textId="77777777" w:rsidR="00FD4DEA" w:rsidRPr="00294D7D" w:rsidRDefault="00FD4DEA" w:rsidP="00FD4DEA">
            <w:pPr>
              <w:kinsoku w:val="0"/>
              <w:overflowPunct w:val="0"/>
              <w:autoSpaceDE w:val="0"/>
              <w:autoSpaceDN w:val="0"/>
              <w:rPr>
                <w:sz w:val="22"/>
              </w:rPr>
            </w:pPr>
            <w:r w:rsidRPr="00294D7D">
              <w:rPr>
                <w:rFonts w:hint="eastAsia"/>
                <w:sz w:val="22"/>
              </w:rPr>
              <w:t>白糠町アイヌ文化の保存・伝承・活用推進計画　～ウレシパ・プラン～</w:t>
            </w:r>
          </w:p>
        </w:tc>
        <w:tc>
          <w:tcPr>
            <w:tcW w:w="2261" w:type="dxa"/>
            <w:vAlign w:val="center"/>
          </w:tcPr>
          <w:p w14:paraId="22ACCC8B" w14:textId="77777777" w:rsidR="00FD4DEA" w:rsidRPr="00294D7D" w:rsidRDefault="00FD4DEA" w:rsidP="00195873">
            <w:pPr>
              <w:kinsoku w:val="0"/>
              <w:overflowPunct w:val="0"/>
              <w:autoSpaceDE w:val="0"/>
              <w:autoSpaceDN w:val="0"/>
              <w:jc w:val="center"/>
              <w:rPr>
                <w:sz w:val="22"/>
              </w:rPr>
            </w:pPr>
            <w:r w:rsidRPr="00294D7D">
              <w:rPr>
                <w:rFonts w:hint="eastAsia"/>
                <w:sz w:val="22"/>
              </w:rPr>
              <w:t>令和</w:t>
            </w:r>
            <w:r w:rsidR="004A3669">
              <w:rPr>
                <w:rFonts w:hint="eastAsia"/>
                <w:sz w:val="22"/>
              </w:rPr>
              <w:t>５</w:t>
            </w:r>
            <w:r w:rsidRPr="00294D7D">
              <w:rPr>
                <w:rFonts w:hint="eastAsia"/>
                <w:sz w:val="22"/>
              </w:rPr>
              <w:t>年度</w:t>
            </w:r>
          </w:p>
        </w:tc>
      </w:tr>
    </w:tbl>
    <w:p w14:paraId="73363C28" w14:textId="77777777" w:rsidR="00FD4DEA" w:rsidRPr="00294D7D" w:rsidRDefault="00FD4DEA" w:rsidP="00FD4DEA">
      <w:pPr>
        <w:kinsoku w:val="0"/>
        <w:overflowPunct w:val="0"/>
        <w:autoSpaceDE w:val="0"/>
        <w:autoSpaceDN w:val="0"/>
        <w:rPr>
          <w:sz w:val="22"/>
        </w:rPr>
      </w:pPr>
    </w:p>
    <w:p w14:paraId="02AEC7E4" w14:textId="77777777" w:rsidR="00FD4DEA" w:rsidRPr="00294D7D" w:rsidRDefault="00FD4DEA" w:rsidP="00FD4DEA">
      <w:pPr>
        <w:pStyle w:val="a4"/>
        <w:numPr>
          <w:ilvl w:val="0"/>
          <w:numId w:val="1"/>
        </w:numPr>
        <w:kinsoku w:val="0"/>
        <w:overflowPunct w:val="0"/>
        <w:autoSpaceDE w:val="0"/>
        <w:autoSpaceDN w:val="0"/>
        <w:ind w:leftChars="0"/>
        <w:rPr>
          <w:sz w:val="22"/>
        </w:rPr>
      </w:pPr>
      <w:r w:rsidRPr="00294D7D">
        <w:rPr>
          <w:rFonts w:hint="eastAsia"/>
          <w:sz w:val="22"/>
        </w:rPr>
        <w:t>目標の達成状況</w:t>
      </w:r>
    </w:p>
    <w:tbl>
      <w:tblPr>
        <w:tblStyle w:val="a3"/>
        <w:tblW w:w="0" w:type="auto"/>
        <w:tblLook w:val="04A0" w:firstRow="1" w:lastRow="0" w:firstColumn="1" w:lastColumn="0" w:noHBand="0" w:noVBand="1"/>
      </w:tblPr>
      <w:tblGrid>
        <w:gridCol w:w="3681"/>
        <w:gridCol w:w="1344"/>
        <w:gridCol w:w="1345"/>
        <w:gridCol w:w="1345"/>
        <w:gridCol w:w="1345"/>
      </w:tblGrid>
      <w:tr w:rsidR="00FD4DEA" w:rsidRPr="00294D7D" w14:paraId="55FB7086" w14:textId="77777777" w:rsidTr="006E5C46">
        <w:tc>
          <w:tcPr>
            <w:tcW w:w="3681" w:type="dxa"/>
          </w:tcPr>
          <w:p w14:paraId="063724F6" w14:textId="77777777" w:rsidR="00FD4DEA" w:rsidRPr="00294D7D" w:rsidRDefault="007A6E6D" w:rsidP="004A3669">
            <w:pPr>
              <w:kinsoku w:val="0"/>
              <w:overflowPunct w:val="0"/>
              <w:autoSpaceDE w:val="0"/>
              <w:autoSpaceDN w:val="0"/>
              <w:rPr>
                <w:sz w:val="22"/>
              </w:rPr>
            </w:pPr>
            <w:r>
              <w:rPr>
                <w:rFonts w:hint="eastAsia"/>
                <w:sz w:val="22"/>
              </w:rPr>
              <w:t>アイヌ施策推進地域計画における</w:t>
            </w:r>
            <w:r w:rsidR="00AC415C" w:rsidRPr="00294D7D">
              <w:rPr>
                <w:rFonts w:hint="eastAsia"/>
                <w:sz w:val="22"/>
              </w:rPr>
              <w:t>目標</w:t>
            </w:r>
          </w:p>
        </w:tc>
        <w:tc>
          <w:tcPr>
            <w:tcW w:w="1344" w:type="dxa"/>
          </w:tcPr>
          <w:p w14:paraId="0C91AE84" w14:textId="77777777" w:rsidR="006E5C46" w:rsidRDefault="00AC415C" w:rsidP="00AC415C">
            <w:pPr>
              <w:kinsoku w:val="0"/>
              <w:overflowPunct w:val="0"/>
              <w:autoSpaceDE w:val="0"/>
              <w:autoSpaceDN w:val="0"/>
              <w:jc w:val="center"/>
              <w:rPr>
                <w:sz w:val="22"/>
              </w:rPr>
            </w:pPr>
            <w:r w:rsidRPr="00294D7D">
              <w:rPr>
                <w:rFonts w:hint="eastAsia"/>
                <w:sz w:val="22"/>
              </w:rPr>
              <w:t>目標値</w:t>
            </w:r>
          </w:p>
          <w:p w14:paraId="4BE0AA73" w14:textId="77777777" w:rsidR="00FD4DEA" w:rsidRPr="00294D7D" w:rsidRDefault="00AC415C" w:rsidP="00AC415C">
            <w:pPr>
              <w:kinsoku w:val="0"/>
              <w:overflowPunct w:val="0"/>
              <w:autoSpaceDE w:val="0"/>
              <w:autoSpaceDN w:val="0"/>
              <w:jc w:val="center"/>
              <w:rPr>
                <w:sz w:val="22"/>
              </w:rPr>
            </w:pPr>
            <w:r w:rsidRPr="00294D7D">
              <w:rPr>
                <w:rFonts w:hint="eastAsia"/>
                <w:sz w:val="22"/>
              </w:rPr>
              <w:t>A</w:t>
            </w:r>
          </w:p>
        </w:tc>
        <w:tc>
          <w:tcPr>
            <w:tcW w:w="1345" w:type="dxa"/>
          </w:tcPr>
          <w:p w14:paraId="04F7EAAE" w14:textId="77777777" w:rsidR="006E5C46" w:rsidRDefault="00AC415C" w:rsidP="00AC415C">
            <w:pPr>
              <w:kinsoku w:val="0"/>
              <w:overflowPunct w:val="0"/>
              <w:autoSpaceDE w:val="0"/>
              <w:autoSpaceDN w:val="0"/>
              <w:jc w:val="center"/>
              <w:rPr>
                <w:sz w:val="22"/>
              </w:rPr>
            </w:pPr>
            <w:r w:rsidRPr="00294D7D">
              <w:rPr>
                <w:rFonts w:hint="eastAsia"/>
                <w:sz w:val="22"/>
              </w:rPr>
              <w:t>実績値</w:t>
            </w:r>
          </w:p>
          <w:p w14:paraId="35F2CD2F" w14:textId="77777777" w:rsidR="00FD4DEA" w:rsidRPr="00294D7D" w:rsidRDefault="00AC415C" w:rsidP="00AC415C">
            <w:pPr>
              <w:kinsoku w:val="0"/>
              <w:overflowPunct w:val="0"/>
              <w:autoSpaceDE w:val="0"/>
              <w:autoSpaceDN w:val="0"/>
              <w:jc w:val="center"/>
              <w:rPr>
                <w:sz w:val="22"/>
              </w:rPr>
            </w:pPr>
            <w:r w:rsidRPr="00294D7D">
              <w:rPr>
                <w:rFonts w:hint="eastAsia"/>
                <w:sz w:val="22"/>
              </w:rPr>
              <w:t>B</w:t>
            </w:r>
          </w:p>
        </w:tc>
        <w:tc>
          <w:tcPr>
            <w:tcW w:w="1345" w:type="dxa"/>
          </w:tcPr>
          <w:p w14:paraId="3EB651DA" w14:textId="77777777" w:rsidR="00FD4DEA" w:rsidRPr="00294D7D" w:rsidRDefault="00AC415C" w:rsidP="00AC415C">
            <w:pPr>
              <w:kinsoku w:val="0"/>
              <w:overflowPunct w:val="0"/>
              <w:autoSpaceDE w:val="0"/>
              <w:autoSpaceDN w:val="0"/>
              <w:jc w:val="center"/>
              <w:rPr>
                <w:sz w:val="22"/>
              </w:rPr>
            </w:pPr>
            <w:r w:rsidRPr="00294D7D">
              <w:rPr>
                <w:rFonts w:hint="eastAsia"/>
                <w:sz w:val="22"/>
              </w:rPr>
              <w:t>達成率(%)</w:t>
            </w:r>
          </w:p>
          <w:p w14:paraId="736EE080" w14:textId="77777777" w:rsidR="00AC415C" w:rsidRPr="00294D7D" w:rsidRDefault="00AC415C" w:rsidP="00AC415C">
            <w:pPr>
              <w:kinsoku w:val="0"/>
              <w:overflowPunct w:val="0"/>
              <w:autoSpaceDE w:val="0"/>
              <w:autoSpaceDN w:val="0"/>
              <w:jc w:val="center"/>
              <w:rPr>
                <w:sz w:val="22"/>
              </w:rPr>
            </w:pPr>
            <w:r w:rsidRPr="00294D7D">
              <w:rPr>
                <w:sz w:val="22"/>
              </w:rPr>
              <w:t>B/A</w:t>
            </w:r>
          </w:p>
        </w:tc>
        <w:tc>
          <w:tcPr>
            <w:tcW w:w="1345" w:type="dxa"/>
            <w:vAlign w:val="center"/>
          </w:tcPr>
          <w:p w14:paraId="7FA77333" w14:textId="77777777" w:rsidR="00FD4DEA" w:rsidRPr="00294D7D" w:rsidRDefault="00AC415C" w:rsidP="006E5C46">
            <w:pPr>
              <w:kinsoku w:val="0"/>
              <w:overflowPunct w:val="0"/>
              <w:autoSpaceDE w:val="0"/>
              <w:autoSpaceDN w:val="0"/>
              <w:jc w:val="center"/>
              <w:rPr>
                <w:sz w:val="22"/>
              </w:rPr>
            </w:pPr>
            <w:r w:rsidRPr="00294D7D">
              <w:rPr>
                <w:rFonts w:hint="eastAsia"/>
                <w:sz w:val="22"/>
              </w:rPr>
              <w:t>備考</w:t>
            </w:r>
          </w:p>
        </w:tc>
      </w:tr>
      <w:tr w:rsidR="00C30E87" w:rsidRPr="00294D7D" w14:paraId="62A5CA4D" w14:textId="77777777" w:rsidTr="00AC415C">
        <w:tc>
          <w:tcPr>
            <w:tcW w:w="3681" w:type="dxa"/>
          </w:tcPr>
          <w:p w14:paraId="2A18AE68" w14:textId="77777777" w:rsidR="00C30E87" w:rsidRPr="00294D7D" w:rsidRDefault="00C30E87" w:rsidP="00C30E87">
            <w:pPr>
              <w:kinsoku w:val="0"/>
              <w:overflowPunct w:val="0"/>
              <w:autoSpaceDE w:val="0"/>
              <w:autoSpaceDN w:val="0"/>
              <w:rPr>
                <w:sz w:val="22"/>
              </w:rPr>
            </w:pPr>
            <w:r w:rsidRPr="00294D7D">
              <w:rPr>
                <w:rFonts w:hint="eastAsia"/>
                <w:sz w:val="22"/>
              </w:rPr>
              <w:t>アイヌ伝統文化空間来訪者数</w:t>
            </w:r>
          </w:p>
        </w:tc>
        <w:tc>
          <w:tcPr>
            <w:tcW w:w="1344" w:type="dxa"/>
          </w:tcPr>
          <w:p w14:paraId="0FE78A93" w14:textId="77777777" w:rsidR="00C30E87" w:rsidRPr="00294D7D" w:rsidRDefault="00C30E87" w:rsidP="00C30E87">
            <w:pPr>
              <w:kinsoku w:val="0"/>
              <w:overflowPunct w:val="0"/>
              <w:autoSpaceDE w:val="0"/>
              <w:autoSpaceDN w:val="0"/>
              <w:jc w:val="right"/>
              <w:rPr>
                <w:sz w:val="22"/>
              </w:rPr>
            </w:pPr>
            <w:r w:rsidRPr="00294D7D">
              <w:rPr>
                <w:rFonts w:hint="eastAsia"/>
                <w:sz w:val="22"/>
              </w:rPr>
              <w:t>7,000人/年</w:t>
            </w:r>
          </w:p>
        </w:tc>
        <w:tc>
          <w:tcPr>
            <w:tcW w:w="1345" w:type="dxa"/>
          </w:tcPr>
          <w:p w14:paraId="40BBE51F" w14:textId="77777777" w:rsidR="00C30E87" w:rsidRPr="009E676F" w:rsidRDefault="00C30E87" w:rsidP="00C30E87">
            <w:pPr>
              <w:kinsoku w:val="0"/>
              <w:overflowPunct w:val="0"/>
              <w:autoSpaceDE w:val="0"/>
              <w:autoSpaceDN w:val="0"/>
              <w:jc w:val="right"/>
              <w:rPr>
                <w:sz w:val="22"/>
              </w:rPr>
            </w:pPr>
            <w:r w:rsidRPr="009E676F">
              <w:rPr>
                <w:rFonts w:hint="eastAsia"/>
                <w:sz w:val="22"/>
              </w:rPr>
              <w:t>5,728人/年</w:t>
            </w:r>
          </w:p>
        </w:tc>
        <w:tc>
          <w:tcPr>
            <w:tcW w:w="1345" w:type="dxa"/>
          </w:tcPr>
          <w:p w14:paraId="0351A730" w14:textId="77777777" w:rsidR="00C30E87" w:rsidRPr="009E676F" w:rsidRDefault="002D4412" w:rsidP="002D4412">
            <w:pPr>
              <w:kinsoku w:val="0"/>
              <w:overflowPunct w:val="0"/>
              <w:autoSpaceDE w:val="0"/>
              <w:autoSpaceDN w:val="0"/>
              <w:jc w:val="right"/>
              <w:rPr>
                <w:sz w:val="22"/>
              </w:rPr>
            </w:pPr>
            <w:r w:rsidRPr="009E676F">
              <w:rPr>
                <w:rFonts w:hint="eastAsia"/>
                <w:sz w:val="22"/>
              </w:rPr>
              <w:t>81</w:t>
            </w:r>
            <w:r w:rsidR="00C30E87" w:rsidRPr="009E676F">
              <w:rPr>
                <w:rFonts w:hint="eastAsia"/>
                <w:sz w:val="22"/>
              </w:rPr>
              <w:t>.</w:t>
            </w:r>
            <w:r w:rsidRPr="009E676F">
              <w:rPr>
                <w:rFonts w:hint="eastAsia"/>
                <w:sz w:val="22"/>
              </w:rPr>
              <w:t>8</w:t>
            </w:r>
            <w:r w:rsidR="00C30E87" w:rsidRPr="009E676F">
              <w:rPr>
                <w:rFonts w:hint="eastAsia"/>
                <w:sz w:val="22"/>
              </w:rPr>
              <w:t>％</w:t>
            </w:r>
          </w:p>
        </w:tc>
        <w:tc>
          <w:tcPr>
            <w:tcW w:w="1345" w:type="dxa"/>
          </w:tcPr>
          <w:p w14:paraId="6E879681" w14:textId="77777777" w:rsidR="00C30E87" w:rsidRPr="00294D7D" w:rsidRDefault="00C30E87" w:rsidP="00C30E87">
            <w:pPr>
              <w:kinsoku w:val="0"/>
              <w:overflowPunct w:val="0"/>
              <w:autoSpaceDE w:val="0"/>
              <w:autoSpaceDN w:val="0"/>
              <w:rPr>
                <w:sz w:val="22"/>
              </w:rPr>
            </w:pPr>
          </w:p>
        </w:tc>
      </w:tr>
      <w:tr w:rsidR="00C30E87" w:rsidRPr="00294D7D" w14:paraId="17E42205" w14:textId="77777777" w:rsidTr="00AC415C">
        <w:tc>
          <w:tcPr>
            <w:tcW w:w="3681" w:type="dxa"/>
          </w:tcPr>
          <w:p w14:paraId="0D4ECB0F" w14:textId="77777777" w:rsidR="00C30E87" w:rsidRPr="00294D7D" w:rsidRDefault="00C30E87" w:rsidP="00C30E87">
            <w:pPr>
              <w:kinsoku w:val="0"/>
              <w:overflowPunct w:val="0"/>
              <w:autoSpaceDE w:val="0"/>
              <w:autoSpaceDN w:val="0"/>
              <w:rPr>
                <w:sz w:val="22"/>
              </w:rPr>
            </w:pPr>
            <w:r w:rsidRPr="00294D7D">
              <w:rPr>
                <w:rFonts w:hint="eastAsia"/>
                <w:sz w:val="22"/>
              </w:rPr>
              <w:t>ウレシパチセ入館者数</w:t>
            </w:r>
          </w:p>
        </w:tc>
        <w:tc>
          <w:tcPr>
            <w:tcW w:w="1344" w:type="dxa"/>
          </w:tcPr>
          <w:p w14:paraId="22D0C52F" w14:textId="77777777" w:rsidR="00C30E87" w:rsidRPr="00294D7D" w:rsidRDefault="00C30E87" w:rsidP="00C30E87">
            <w:pPr>
              <w:kinsoku w:val="0"/>
              <w:overflowPunct w:val="0"/>
              <w:autoSpaceDE w:val="0"/>
              <w:autoSpaceDN w:val="0"/>
              <w:jc w:val="right"/>
              <w:rPr>
                <w:sz w:val="22"/>
              </w:rPr>
            </w:pPr>
            <w:r>
              <w:rPr>
                <w:rFonts w:hint="eastAsia"/>
                <w:sz w:val="22"/>
              </w:rPr>
              <w:t>6,000人/年</w:t>
            </w:r>
          </w:p>
        </w:tc>
        <w:tc>
          <w:tcPr>
            <w:tcW w:w="1345" w:type="dxa"/>
          </w:tcPr>
          <w:p w14:paraId="3E296188" w14:textId="77777777" w:rsidR="00C30E87" w:rsidRPr="009E676F" w:rsidRDefault="00C30E87" w:rsidP="00C30E87">
            <w:pPr>
              <w:kinsoku w:val="0"/>
              <w:overflowPunct w:val="0"/>
              <w:autoSpaceDE w:val="0"/>
              <w:autoSpaceDN w:val="0"/>
              <w:jc w:val="right"/>
              <w:rPr>
                <w:sz w:val="22"/>
              </w:rPr>
            </w:pPr>
            <w:r w:rsidRPr="009E676F">
              <w:rPr>
                <w:rFonts w:hint="eastAsia"/>
                <w:sz w:val="22"/>
              </w:rPr>
              <w:t>2,018人/年</w:t>
            </w:r>
          </w:p>
        </w:tc>
        <w:tc>
          <w:tcPr>
            <w:tcW w:w="1345" w:type="dxa"/>
          </w:tcPr>
          <w:p w14:paraId="548F86DB" w14:textId="77777777" w:rsidR="00C30E87" w:rsidRPr="009E676F" w:rsidRDefault="002D4412" w:rsidP="002D4412">
            <w:pPr>
              <w:kinsoku w:val="0"/>
              <w:overflowPunct w:val="0"/>
              <w:autoSpaceDE w:val="0"/>
              <w:autoSpaceDN w:val="0"/>
              <w:jc w:val="right"/>
              <w:rPr>
                <w:sz w:val="22"/>
              </w:rPr>
            </w:pPr>
            <w:r w:rsidRPr="009E676F">
              <w:rPr>
                <w:rFonts w:hint="eastAsia"/>
                <w:sz w:val="22"/>
              </w:rPr>
              <w:t>33</w:t>
            </w:r>
            <w:r w:rsidR="00C30E87" w:rsidRPr="009E676F">
              <w:rPr>
                <w:rFonts w:hint="eastAsia"/>
                <w:sz w:val="22"/>
              </w:rPr>
              <w:t>.</w:t>
            </w:r>
            <w:r w:rsidRPr="009E676F">
              <w:rPr>
                <w:rFonts w:hint="eastAsia"/>
                <w:sz w:val="22"/>
              </w:rPr>
              <w:t>6</w:t>
            </w:r>
            <w:r w:rsidR="00C30E87" w:rsidRPr="009E676F">
              <w:rPr>
                <w:rFonts w:hint="eastAsia"/>
                <w:sz w:val="22"/>
              </w:rPr>
              <w:t>％</w:t>
            </w:r>
          </w:p>
        </w:tc>
        <w:tc>
          <w:tcPr>
            <w:tcW w:w="1345" w:type="dxa"/>
          </w:tcPr>
          <w:p w14:paraId="21356158" w14:textId="77777777" w:rsidR="00C30E87" w:rsidRPr="00294D7D" w:rsidRDefault="00C30E87" w:rsidP="00C30E87">
            <w:pPr>
              <w:kinsoku w:val="0"/>
              <w:overflowPunct w:val="0"/>
              <w:autoSpaceDE w:val="0"/>
              <w:autoSpaceDN w:val="0"/>
              <w:rPr>
                <w:sz w:val="22"/>
              </w:rPr>
            </w:pPr>
          </w:p>
        </w:tc>
      </w:tr>
      <w:tr w:rsidR="004A3669" w:rsidRPr="00294D7D" w14:paraId="15AB0084" w14:textId="77777777" w:rsidTr="00AC415C">
        <w:tc>
          <w:tcPr>
            <w:tcW w:w="3681" w:type="dxa"/>
          </w:tcPr>
          <w:p w14:paraId="25F9E45F" w14:textId="77777777" w:rsidR="004A3669" w:rsidRPr="00294D7D" w:rsidRDefault="004A3669" w:rsidP="004A3669">
            <w:pPr>
              <w:kinsoku w:val="0"/>
              <w:overflowPunct w:val="0"/>
              <w:autoSpaceDE w:val="0"/>
              <w:autoSpaceDN w:val="0"/>
              <w:rPr>
                <w:sz w:val="22"/>
              </w:rPr>
            </w:pPr>
            <w:r w:rsidRPr="00294D7D">
              <w:rPr>
                <w:rFonts w:hint="eastAsia"/>
                <w:sz w:val="22"/>
              </w:rPr>
              <w:t>保護者満足度</w:t>
            </w:r>
          </w:p>
        </w:tc>
        <w:tc>
          <w:tcPr>
            <w:tcW w:w="1344" w:type="dxa"/>
          </w:tcPr>
          <w:p w14:paraId="7EBAE015" w14:textId="77777777" w:rsidR="004A3669" w:rsidRPr="00294D7D" w:rsidRDefault="004A3669" w:rsidP="004A3669">
            <w:pPr>
              <w:kinsoku w:val="0"/>
              <w:overflowPunct w:val="0"/>
              <w:autoSpaceDE w:val="0"/>
              <w:autoSpaceDN w:val="0"/>
              <w:jc w:val="right"/>
              <w:rPr>
                <w:sz w:val="22"/>
              </w:rPr>
            </w:pPr>
            <w:r>
              <w:rPr>
                <w:rFonts w:hint="eastAsia"/>
                <w:sz w:val="22"/>
              </w:rPr>
              <w:t>80％/年</w:t>
            </w:r>
          </w:p>
        </w:tc>
        <w:tc>
          <w:tcPr>
            <w:tcW w:w="1345" w:type="dxa"/>
          </w:tcPr>
          <w:p w14:paraId="62338215" w14:textId="77777777" w:rsidR="004A3669" w:rsidRPr="00294D7D" w:rsidRDefault="004A3669" w:rsidP="004A3669">
            <w:pPr>
              <w:kinsoku w:val="0"/>
              <w:overflowPunct w:val="0"/>
              <w:autoSpaceDE w:val="0"/>
              <w:autoSpaceDN w:val="0"/>
              <w:jc w:val="right"/>
              <w:rPr>
                <w:sz w:val="22"/>
              </w:rPr>
            </w:pPr>
            <w:r>
              <w:rPr>
                <w:rFonts w:hint="eastAsia"/>
                <w:sz w:val="22"/>
              </w:rPr>
              <w:t>85％/年</w:t>
            </w:r>
          </w:p>
        </w:tc>
        <w:tc>
          <w:tcPr>
            <w:tcW w:w="1345" w:type="dxa"/>
          </w:tcPr>
          <w:p w14:paraId="6D125497" w14:textId="77777777" w:rsidR="004A3669" w:rsidRPr="00294D7D" w:rsidRDefault="004A3669" w:rsidP="002D4412">
            <w:pPr>
              <w:kinsoku w:val="0"/>
              <w:overflowPunct w:val="0"/>
              <w:autoSpaceDE w:val="0"/>
              <w:autoSpaceDN w:val="0"/>
              <w:jc w:val="right"/>
              <w:rPr>
                <w:sz w:val="22"/>
              </w:rPr>
            </w:pPr>
            <w:r>
              <w:rPr>
                <w:rFonts w:hint="eastAsia"/>
                <w:sz w:val="22"/>
              </w:rPr>
              <w:t>106</w:t>
            </w:r>
            <w:r w:rsidR="002D4412">
              <w:rPr>
                <w:rFonts w:hint="eastAsia"/>
                <w:sz w:val="22"/>
              </w:rPr>
              <w:t>.3％</w:t>
            </w:r>
          </w:p>
        </w:tc>
        <w:tc>
          <w:tcPr>
            <w:tcW w:w="1345" w:type="dxa"/>
          </w:tcPr>
          <w:p w14:paraId="73441372" w14:textId="77777777" w:rsidR="004A3669" w:rsidRPr="00294D7D" w:rsidRDefault="004A3669" w:rsidP="004A3669">
            <w:pPr>
              <w:kinsoku w:val="0"/>
              <w:overflowPunct w:val="0"/>
              <w:autoSpaceDE w:val="0"/>
              <w:autoSpaceDN w:val="0"/>
              <w:rPr>
                <w:sz w:val="22"/>
              </w:rPr>
            </w:pPr>
          </w:p>
        </w:tc>
      </w:tr>
      <w:tr w:rsidR="008A20E2" w:rsidRPr="00294D7D" w14:paraId="25795E9E" w14:textId="77777777" w:rsidTr="00AC415C">
        <w:tc>
          <w:tcPr>
            <w:tcW w:w="3681" w:type="dxa"/>
          </w:tcPr>
          <w:p w14:paraId="5C3F846B" w14:textId="77777777" w:rsidR="008A20E2" w:rsidRPr="00294D7D" w:rsidRDefault="008A20E2" w:rsidP="008A20E2">
            <w:pPr>
              <w:kinsoku w:val="0"/>
              <w:overflowPunct w:val="0"/>
              <w:autoSpaceDE w:val="0"/>
              <w:autoSpaceDN w:val="0"/>
              <w:rPr>
                <w:sz w:val="22"/>
              </w:rPr>
            </w:pPr>
            <w:r w:rsidRPr="00294D7D">
              <w:rPr>
                <w:rFonts w:hint="eastAsia"/>
                <w:sz w:val="22"/>
              </w:rPr>
              <w:t>学習支援利用率</w:t>
            </w:r>
          </w:p>
        </w:tc>
        <w:tc>
          <w:tcPr>
            <w:tcW w:w="1344" w:type="dxa"/>
          </w:tcPr>
          <w:p w14:paraId="0BC7ED1E" w14:textId="77777777" w:rsidR="008A20E2" w:rsidRPr="009E676F" w:rsidRDefault="008A20E2" w:rsidP="008A20E2">
            <w:pPr>
              <w:kinsoku w:val="0"/>
              <w:autoSpaceDE w:val="0"/>
              <w:autoSpaceDN w:val="0"/>
              <w:jc w:val="right"/>
              <w:rPr>
                <w:sz w:val="22"/>
              </w:rPr>
            </w:pPr>
            <w:r w:rsidRPr="009E676F">
              <w:rPr>
                <w:sz w:val="22"/>
              </w:rPr>
              <w:t>80％/年</w:t>
            </w:r>
          </w:p>
        </w:tc>
        <w:tc>
          <w:tcPr>
            <w:tcW w:w="1345" w:type="dxa"/>
          </w:tcPr>
          <w:p w14:paraId="0FE04F20" w14:textId="77777777" w:rsidR="008A20E2" w:rsidRPr="009E676F" w:rsidRDefault="008A20E2" w:rsidP="008A20E2">
            <w:pPr>
              <w:autoSpaceDE w:val="0"/>
              <w:autoSpaceDN w:val="0"/>
              <w:jc w:val="right"/>
              <w:rPr>
                <w:sz w:val="22"/>
              </w:rPr>
            </w:pPr>
            <w:r w:rsidRPr="009E676F">
              <w:rPr>
                <w:sz w:val="22"/>
              </w:rPr>
              <w:t>66％/年</w:t>
            </w:r>
          </w:p>
        </w:tc>
        <w:tc>
          <w:tcPr>
            <w:tcW w:w="1345" w:type="dxa"/>
          </w:tcPr>
          <w:p w14:paraId="2B482D15" w14:textId="77777777" w:rsidR="008A20E2" w:rsidRPr="009E676F" w:rsidRDefault="008A20E2" w:rsidP="008A20E2">
            <w:pPr>
              <w:autoSpaceDE w:val="0"/>
              <w:autoSpaceDN w:val="0"/>
              <w:jc w:val="right"/>
              <w:rPr>
                <w:sz w:val="22"/>
              </w:rPr>
            </w:pPr>
            <w:r w:rsidRPr="009E676F">
              <w:rPr>
                <w:sz w:val="22"/>
              </w:rPr>
              <w:t>82.5％</w:t>
            </w:r>
          </w:p>
        </w:tc>
        <w:tc>
          <w:tcPr>
            <w:tcW w:w="1345" w:type="dxa"/>
          </w:tcPr>
          <w:p w14:paraId="0AF649C9" w14:textId="77777777" w:rsidR="008A20E2" w:rsidRPr="00294D7D" w:rsidRDefault="008A20E2" w:rsidP="008A20E2">
            <w:pPr>
              <w:kinsoku w:val="0"/>
              <w:overflowPunct w:val="0"/>
              <w:autoSpaceDE w:val="0"/>
              <w:autoSpaceDN w:val="0"/>
              <w:rPr>
                <w:sz w:val="22"/>
              </w:rPr>
            </w:pPr>
          </w:p>
        </w:tc>
      </w:tr>
      <w:tr w:rsidR="004A3669" w:rsidRPr="00294D7D" w14:paraId="41721252" w14:textId="77777777" w:rsidTr="00AC415C">
        <w:tc>
          <w:tcPr>
            <w:tcW w:w="3681" w:type="dxa"/>
          </w:tcPr>
          <w:p w14:paraId="3C2F8886" w14:textId="77777777" w:rsidR="004A3669" w:rsidRPr="00294D7D" w:rsidRDefault="004A3669" w:rsidP="004A3669">
            <w:pPr>
              <w:kinsoku w:val="0"/>
              <w:overflowPunct w:val="0"/>
              <w:autoSpaceDE w:val="0"/>
              <w:autoSpaceDN w:val="0"/>
              <w:rPr>
                <w:sz w:val="22"/>
              </w:rPr>
            </w:pPr>
            <w:r w:rsidRPr="00294D7D">
              <w:rPr>
                <w:rFonts w:hint="eastAsia"/>
                <w:sz w:val="22"/>
              </w:rPr>
              <w:t>学習支援利用者数</w:t>
            </w:r>
          </w:p>
        </w:tc>
        <w:tc>
          <w:tcPr>
            <w:tcW w:w="1344" w:type="dxa"/>
          </w:tcPr>
          <w:p w14:paraId="06954E35" w14:textId="77777777" w:rsidR="004A3669" w:rsidRPr="004A3669" w:rsidRDefault="004A3669" w:rsidP="004A3669">
            <w:pPr>
              <w:jc w:val="right"/>
              <w:rPr>
                <w:sz w:val="22"/>
              </w:rPr>
            </w:pPr>
            <w:r w:rsidRPr="004A3669">
              <w:rPr>
                <w:sz w:val="22"/>
              </w:rPr>
              <w:t>35人/年</w:t>
            </w:r>
          </w:p>
        </w:tc>
        <w:tc>
          <w:tcPr>
            <w:tcW w:w="1345" w:type="dxa"/>
          </w:tcPr>
          <w:p w14:paraId="28E5EC58" w14:textId="77777777" w:rsidR="004A3669" w:rsidRPr="004A3669" w:rsidRDefault="004A3669" w:rsidP="004A3669">
            <w:pPr>
              <w:jc w:val="right"/>
              <w:rPr>
                <w:sz w:val="22"/>
              </w:rPr>
            </w:pPr>
            <w:r w:rsidRPr="004A3669">
              <w:rPr>
                <w:sz w:val="22"/>
              </w:rPr>
              <w:t>60人/年</w:t>
            </w:r>
          </w:p>
        </w:tc>
        <w:tc>
          <w:tcPr>
            <w:tcW w:w="1345" w:type="dxa"/>
          </w:tcPr>
          <w:p w14:paraId="17A8C270" w14:textId="77777777" w:rsidR="004A3669" w:rsidRPr="004A3669" w:rsidRDefault="004A3669" w:rsidP="004A3669">
            <w:pPr>
              <w:jc w:val="right"/>
              <w:rPr>
                <w:sz w:val="22"/>
              </w:rPr>
            </w:pPr>
            <w:r w:rsidRPr="004A3669">
              <w:rPr>
                <w:sz w:val="22"/>
              </w:rPr>
              <w:t>171</w:t>
            </w:r>
            <w:r w:rsidR="002D4412">
              <w:rPr>
                <w:rFonts w:hint="eastAsia"/>
                <w:sz w:val="22"/>
              </w:rPr>
              <w:t>.4</w:t>
            </w:r>
            <w:r w:rsidRPr="004A3669">
              <w:rPr>
                <w:sz w:val="22"/>
              </w:rPr>
              <w:t>％</w:t>
            </w:r>
          </w:p>
        </w:tc>
        <w:tc>
          <w:tcPr>
            <w:tcW w:w="1345" w:type="dxa"/>
          </w:tcPr>
          <w:p w14:paraId="40380DB1" w14:textId="77777777" w:rsidR="004A3669" w:rsidRPr="00294D7D" w:rsidRDefault="004A3669" w:rsidP="004A3669">
            <w:pPr>
              <w:kinsoku w:val="0"/>
              <w:overflowPunct w:val="0"/>
              <w:autoSpaceDE w:val="0"/>
              <w:autoSpaceDN w:val="0"/>
              <w:rPr>
                <w:sz w:val="22"/>
              </w:rPr>
            </w:pPr>
          </w:p>
        </w:tc>
      </w:tr>
      <w:tr w:rsidR="00030E4E" w:rsidRPr="00294D7D" w14:paraId="43B86EB5" w14:textId="77777777" w:rsidTr="00AC415C">
        <w:tc>
          <w:tcPr>
            <w:tcW w:w="3681" w:type="dxa"/>
          </w:tcPr>
          <w:p w14:paraId="5035B785" w14:textId="77777777" w:rsidR="00030E4E" w:rsidRPr="00294D7D" w:rsidRDefault="00030E4E" w:rsidP="00030E4E">
            <w:pPr>
              <w:kinsoku w:val="0"/>
              <w:overflowPunct w:val="0"/>
              <w:autoSpaceDE w:val="0"/>
              <w:autoSpaceDN w:val="0"/>
              <w:rPr>
                <w:sz w:val="22"/>
              </w:rPr>
            </w:pPr>
            <w:r w:rsidRPr="00294D7D">
              <w:rPr>
                <w:rFonts w:hint="eastAsia"/>
                <w:sz w:val="22"/>
              </w:rPr>
              <w:t>海外研修等事業参加生徒数</w:t>
            </w:r>
          </w:p>
        </w:tc>
        <w:tc>
          <w:tcPr>
            <w:tcW w:w="1344" w:type="dxa"/>
          </w:tcPr>
          <w:p w14:paraId="37CE3A17" w14:textId="77777777" w:rsidR="00030E4E" w:rsidRPr="00665B8A" w:rsidRDefault="00030E4E" w:rsidP="00030E4E">
            <w:pPr>
              <w:kinsoku w:val="0"/>
              <w:autoSpaceDE w:val="0"/>
              <w:autoSpaceDN w:val="0"/>
              <w:jc w:val="right"/>
              <w:rPr>
                <w:sz w:val="22"/>
              </w:rPr>
            </w:pPr>
            <w:r w:rsidRPr="00665B8A">
              <w:rPr>
                <w:sz w:val="22"/>
              </w:rPr>
              <w:t>延べ</w:t>
            </w:r>
            <w:r w:rsidRPr="00665B8A">
              <w:rPr>
                <w:rFonts w:hint="eastAsia"/>
                <w:sz w:val="22"/>
              </w:rPr>
              <w:t>7</w:t>
            </w:r>
            <w:r w:rsidRPr="00665B8A">
              <w:rPr>
                <w:sz w:val="22"/>
              </w:rPr>
              <w:t>人</w:t>
            </w:r>
          </w:p>
        </w:tc>
        <w:tc>
          <w:tcPr>
            <w:tcW w:w="1345" w:type="dxa"/>
          </w:tcPr>
          <w:p w14:paraId="7D9756D9" w14:textId="77777777" w:rsidR="00030E4E" w:rsidRPr="00665B8A" w:rsidRDefault="00030E4E" w:rsidP="00030E4E">
            <w:pPr>
              <w:autoSpaceDE w:val="0"/>
              <w:autoSpaceDN w:val="0"/>
              <w:jc w:val="right"/>
              <w:rPr>
                <w:sz w:val="22"/>
              </w:rPr>
            </w:pPr>
            <w:r w:rsidRPr="00665B8A">
              <w:rPr>
                <w:sz w:val="22"/>
              </w:rPr>
              <w:t>延べ</w:t>
            </w:r>
            <w:r w:rsidRPr="00665B8A">
              <w:rPr>
                <w:rFonts w:hint="eastAsia"/>
                <w:sz w:val="22"/>
              </w:rPr>
              <w:t>8</w:t>
            </w:r>
            <w:r w:rsidRPr="00665B8A">
              <w:rPr>
                <w:sz w:val="22"/>
              </w:rPr>
              <w:t>人</w:t>
            </w:r>
          </w:p>
        </w:tc>
        <w:tc>
          <w:tcPr>
            <w:tcW w:w="1345" w:type="dxa"/>
          </w:tcPr>
          <w:p w14:paraId="31EBC283" w14:textId="77777777" w:rsidR="00030E4E" w:rsidRPr="00665B8A" w:rsidRDefault="00030E4E" w:rsidP="00030E4E">
            <w:pPr>
              <w:autoSpaceDE w:val="0"/>
              <w:autoSpaceDN w:val="0"/>
              <w:jc w:val="right"/>
              <w:rPr>
                <w:sz w:val="22"/>
              </w:rPr>
            </w:pPr>
            <w:r w:rsidRPr="00665B8A">
              <w:rPr>
                <w:rFonts w:hint="eastAsia"/>
                <w:sz w:val="22"/>
              </w:rPr>
              <w:t>114.3</w:t>
            </w:r>
            <w:r w:rsidRPr="00665B8A">
              <w:rPr>
                <w:sz w:val="22"/>
              </w:rPr>
              <w:t>％</w:t>
            </w:r>
          </w:p>
        </w:tc>
        <w:tc>
          <w:tcPr>
            <w:tcW w:w="1345" w:type="dxa"/>
          </w:tcPr>
          <w:p w14:paraId="3C91E2D9" w14:textId="77777777" w:rsidR="00030E4E" w:rsidRPr="00665B8A" w:rsidRDefault="00030E4E" w:rsidP="00030E4E">
            <w:pPr>
              <w:kinsoku w:val="0"/>
              <w:overflowPunct w:val="0"/>
              <w:autoSpaceDE w:val="0"/>
              <w:autoSpaceDN w:val="0"/>
              <w:rPr>
                <w:sz w:val="22"/>
              </w:rPr>
            </w:pPr>
            <w:r w:rsidRPr="00665B8A">
              <w:rPr>
                <w:rFonts w:hint="eastAsia"/>
                <w:sz w:val="22"/>
              </w:rPr>
              <w:t>R</w:t>
            </w:r>
            <w:r w:rsidRPr="00665B8A">
              <w:rPr>
                <w:sz w:val="22"/>
              </w:rPr>
              <w:t>5</w:t>
            </w:r>
            <w:r w:rsidRPr="00665B8A">
              <w:rPr>
                <w:rFonts w:hint="eastAsia"/>
                <w:sz w:val="22"/>
              </w:rPr>
              <w:t>実績</w:t>
            </w:r>
            <w:r w:rsidRPr="00665B8A">
              <w:rPr>
                <w:sz w:val="22"/>
              </w:rPr>
              <w:t xml:space="preserve"> </w:t>
            </w:r>
          </w:p>
        </w:tc>
      </w:tr>
    </w:tbl>
    <w:p w14:paraId="157BE15C" w14:textId="77777777" w:rsidR="00FD4DEA" w:rsidRPr="00294D7D" w:rsidRDefault="00FD4DEA" w:rsidP="00FD4DEA">
      <w:pPr>
        <w:kinsoku w:val="0"/>
        <w:overflowPunct w:val="0"/>
        <w:autoSpaceDE w:val="0"/>
        <w:autoSpaceDN w:val="0"/>
        <w:rPr>
          <w:sz w:val="22"/>
        </w:rPr>
      </w:pPr>
    </w:p>
    <w:tbl>
      <w:tblPr>
        <w:tblStyle w:val="a3"/>
        <w:tblW w:w="9067" w:type="dxa"/>
        <w:tblLook w:val="04A0" w:firstRow="1" w:lastRow="0" w:firstColumn="1" w:lastColumn="0" w:noHBand="0" w:noVBand="1"/>
      </w:tblPr>
      <w:tblGrid>
        <w:gridCol w:w="2263"/>
        <w:gridCol w:w="6804"/>
      </w:tblGrid>
      <w:tr w:rsidR="00195873" w:rsidRPr="00294D7D" w14:paraId="3C6C230B" w14:textId="77777777" w:rsidTr="00195873">
        <w:tc>
          <w:tcPr>
            <w:tcW w:w="2263" w:type="dxa"/>
          </w:tcPr>
          <w:p w14:paraId="4C814476" w14:textId="77777777" w:rsidR="00195873" w:rsidRPr="00294D7D" w:rsidRDefault="00195873" w:rsidP="004A3669">
            <w:pPr>
              <w:kinsoku w:val="0"/>
              <w:overflowPunct w:val="0"/>
              <w:autoSpaceDE w:val="0"/>
              <w:autoSpaceDN w:val="0"/>
              <w:rPr>
                <w:sz w:val="22"/>
              </w:rPr>
            </w:pPr>
            <w:r>
              <w:rPr>
                <w:rFonts w:hint="eastAsia"/>
                <w:sz w:val="22"/>
              </w:rPr>
              <w:t>アイヌ施策推進地域計画における</w:t>
            </w:r>
            <w:r w:rsidRPr="00294D7D">
              <w:rPr>
                <w:rFonts w:hint="eastAsia"/>
                <w:sz w:val="22"/>
              </w:rPr>
              <w:t>目標</w:t>
            </w:r>
          </w:p>
        </w:tc>
        <w:tc>
          <w:tcPr>
            <w:tcW w:w="6804" w:type="dxa"/>
            <w:vAlign w:val="center"/>
          </w:tcPr>
          <w:p w14:paraId="162C4BFF" w14:textId="77777777" w:rsidR="00195873" w:rsidRPr="00294D7D" w:rsidRDefault="00195873" w:rsidP="006E5C46">
            <w:pPr>
              <w:kinsoku w:val="0"/>
              <w:overflowPunct w:val="0"/>
              <w:autoSpaceDE w:val="0"/>
              <w:autoSpaceDN w:val="0"/>
              <w:jc w:val="center"/>
              <w:rPr>
                <w:sz w:val="22"/>
              </w:rPr>
            </w:pPr>
            <w:r w:rsidRPr="00294D7D">
              <w:rPr>
                <w:rFonts w:hint="eastAsia"/>
                <w:sz w:val="22"/>
              </w:rPr>
              <w:t>達成状況</w:t>
            </w:r>
          </w:p>
        </w:tc>
      </w:tr>
      <w:tr w:rsidR="00195873" w:rsidRPr="00195873" w14:paraId="382A50BE" w14:textId="77777777" w:rsidTr="00195873">
        <w:tc>
          <w:tcPr>
            <w:tcW w:w="2263" w:type="dxa"/>
          </w:tcPr>
          <w:p w14:paraId="1B8939AF" w14:textId="77777777" w:rsidR="00195873" w:rsidRPr="00294D7D" w:rsidRDefault="00195873" w:rsidP="002D4A44">
            <w:pPr>
              <w:kinsoku w:val="0"/>
              <w:overflowPunct w:val="0"/>
              <w:autoSpaceDE w:val="0"/>
              <w:autoSpaceDN w:val="0"/>
              <w:rPr>
                <w:sz w:val="22"/>
              </w:rPr>
            </w:pPr>
            <w:r w:rsidRPr="00294D7D">
              <w:rPr>
                <w:rFonts w:hint="eastAsia"/>
                <w:sz w:val="22"/>
              </w:rPr>
              <w:t>アイヌ伝統文化空間来訪者数</w:t>
            </w:r>
          </w:p>
        </w:tc>
        <w:tc>
          <w:tcPr>
            <w:tcW w:w="6804" w:type="dxa"/>
          </w:tcPr>
          <w:p w14:paraId="7A76BC7F" w14:textId="77777777" w:rsidR="00195873" w:rsidRPr="00BD6283" w:rsidRDefault="00195873" w:rsidP="00CC4E36">
            <w:pPr>
              <w:kinsoku w:val="0"/>
              <w:overflowPunct w:val="0"/>
              <w:autoSpaceDE w:val="0"/>
              <w:autoSpaceDN w:val="0"/>
              <w:ind w:firstLineChars="100" w:firstLine="220"/>
              <w:rPr>
                <w:sz w:val="22"/>
              </w:rPr>
            </w:pPr>
            <w:r w:rsidRPr="00705575">
              <w:rPr>
                <w:rFonts w:hint="eastAsia"/>
                <w:sz w:val="22"/>
              </w:rPr>
              <w:t>新型コロナウイルス感染症の影響が残る中、屋外エリアへの来訪者数は目標値には達しなかったものの、各種事業等の再開により</w:t>
            </w:r>
            <w:r w:rsidR="00CC4E36">
              <w:rPr>
                <w:rFonts w:hint="eastAsia"/>
                <w:sz w:val="22"/>
              </w:rPr>
              <w:t>回復</w:t>
            </w:r>
            <w:r>
              <w:rPr>
                <w:rFonts w:hint="eastAsia"/>
                <w:sz w:val="22"/>
              </w:rPr>
              <w:t>傾向にある。</w:t>
            </w:r>
          </w:p>
        </w:tc>
      </w:tr>
      <w:tr w:rsidR="00195873" w:rsidRPr="00294D7D" w14:paraId="68913975" w14:textId="77777777" w:rsidTr="00195873">
        <w:tc>
          <w:tcPr>
            <w:tcW w:w="2263" w:type="dxa"/>
          </w:tcPr>
          <w:p w14:paraId="4A68658F" w14:textId="77777777" w:rsidR="00195873" w:rsidRPr="00294D7D" w:rsidRDefault="00195873" w:rsidP="002D4A44">
            <w:pPr>
              <w:kinsoku w:val="0"/>
              <w:overflowPunct w:val="0"/>
              <w:autoSpaceDE w:val="0"/>
              <w:autoSpaceDN w:val="0"/>
              <w:rPr>
                <w:sz w:val="22"/>
              </w:rPr>
            </w:pPr>
            <w:r w:rsidRPr="00294D7D">
              <w:rPr>
                <w:rFonts w:hint="eastAsia"/>
                <w:sz w:val="22"/>
              </w:rPr>
              <w:t>ウレシパチセ入館者数</w:t>
            </w:r>
          </w:p>
        </w:tc>
        <w:tc>
          <w:tcPr>
            <w:tcW w:w="6804" w:type="dxa"/>
          </w:tcPr>
          <w:p w14:paraId="220D054E" w14:textId="77777777" w:rsidR="00195873" w:rsidRPr="00294D7D" w:rsidRDefault="00195873" w:rsidP="00FE70DF">
            <w:pPr>
              <w:kinsoku w:val="0"/>
              <w:overflowPunct w:val="0"/>
              <w:autoSpaceDE w:val="0"/>
              <w:autoSpaceDN w:val="0"/>
              <w:ind w:firstLineChars="100" w:firstLine="220"/>
              <w:rPr>
                <w:sz w:val="22"/>
              </w:rPr>
            </w:pPr>
            <w:r w:rsidRPr="009E676F">
              <w:rPr>
                <w:rFonts w:hint="eastAsia"/>
                <w:sz w:val="22"/>
              </w:rPr>
              <w:t>新型コロナウイルス感染症の影響により入館者数が減少し、徐々に回復傾向にはあるが、目標値の達成には至らなかった。</w:t>
            </w:r>
          </w:p>
        </w:tc>
      </w:tr>
      <w:tr w:rsidR="00195873" w:rsidRPr="00294D7D" w14:paraId="6631303B" w14:textId="77777777" w:rsidTr="00195873">
        <w:tc>
          <w:tcPr>
            <w:tcW w:w="2263" w:type="dxa"/>
          </w:tcPr>
          <w:p w14:paraId="26561938" w14:textId="77777777" w:rsidR="00195873" w:rsidRPr="00294D7D" w:rsidRDefault="00195873" w:rsidP="002D4A44">
            <w:pPr>
              <w:kinsoku w:val="0"/>
              <w:overflowPunct w:val="0"/>
              <w:autoSpaceDE w:val="0"/>
              <w:autoSpaceDN w:val="0"/>
              <w:rPr>
                <w:sz w:val="22"/>
              </w:rPr>
            </w:pPr>
            <w:r w:rsidRPr="00294D7D">
              <w:rPr>
                <w:rFonts w:hint="eastAsia"/>
                <w:sz w:val="22"/>
              </w:rPr>
              <w:t>保護者満足度</w:t>
            </w:r>
          </w:p>
        </w:tc>
        <w:tc>
          <w:tcPr>
            <w:tcW w:w="6804" w:type="dxa"/>
          </w:tcPr>
          <w:p w14:paraId="50123968" w14:textId="77777777" w:rsidR="00195873" w:rsidRPr="00294D7D" w:rsidRDefault="00195873" w:rsidP="00FE70DF">
            <w:pPr>
              <w:kinsoku w:val="0"/>
              <w:overflowPunct w:val="0"/>
              <w:autoSpaceDE w:val="0"/>
              <w:autoSpaceDN w:val="0"/>
              <w:ind w:firstLineChars="100" w:firstLine="220"/>
              <w:rPr>
                <w:sz w:val="22"/>
              </w:rPr>
            </w:pPr>
            <w:r>
              <w:rPr>
                <w:rFonts w:hint="eastAsia"/>
                <w:sz w:val="22"/>
              </w:rPr>
              <w:t>園児に「平仮名の読み」や「数と計算」などの基礎学力を身に付けさせるサポートを行い、園児が前向きに笑顔で取り組む姿が見られ、保護者アンケートの結果から、目標値を達成した。</w:t>
            </w:r>
          </w:p>
        </w:tc>
      </w:tr>
      <w:tr w:rsidR="00195873" w:rsidRPr="00294D7D" w14:paraId="5C00BA22" w14:textId="77777777" w:rsidTr="00195873">
        <w:tc>
          <w:tcPr>
            <w:tcW w:w="2263" w:type="dxa"/>
          </w:tcPr>
          <w:p w14:paraId="08144564" w14:textId="77777777" w:rsidR="00195873" w:rsidRPr="00294D7D" w:rsidRDefault="00195873" w:rsidP="002D4A44">
            <w:pPr>
              <w:kinsoku w:val="0"/>
              <w:overflowPunct w:val="0"/>
              <w:autoSpaceDE w:val="0"/>
              <w:autoSpaceDN w:val="0"/>
              <w:rPr>
                <w:sz w:val="22"/>
              </w:rPr>
            </w:pPr>
            <w:r w:rsidRPr="00294D7D">
              <w:rPr>
                <w:rFonts w:hint="eastAsia"/>
                <w:sz w:val="22"/>
              </w:rPr>
              <w:t>学習支援利用率</w:t>
            </w:r>
          </w:p>
        </w:tc>
        <w:tc>
          <w:tcPr>
            <w:tcW w:w="6804" w:type="dxa"/>
          </w:tcPr>
          <w:p w14:paraId="0CB6CDC5" w14:textId="77777777" w:rsidR="00195873" w:rsidRPr="008A20E2" w:rsidRDefault="00195873" w:rsidP="00FE70DF">
            <w:pPr>
              <w:kinsoku w:val="0"/>
              <w:overflowPunct w:val="0"/>
              <w:autoSpaceDE w:val="0"/>
              <w:autoSpaceDN w:val="0"/>
              <w:ind w:firstLineChars="100" w:firstLine="220"/>
              <w:rPr>
                <w:sz w:val="22"/>
              </w:rPr>
            </w:pPr>
            <w:r w:rsidRPr="008A20E2">
              <w:rPr>
                <w:sz w:val="22"/>
              </w:rPr>
              <w:t>ほかの習い事がある、また、子どもへの負担が大きくなる等の理由により、利用者数が想定より増えず、目標値の達成には至らなかった。</w:t>
            </w:r>
          </w:p>
        </w:tc>
      </w:tr>
      <w:tr w:rsidR="00195873" w:rsidRPr="00294D7D" w14:paraId="548C23B6" w14:textId="77777777" w:rsidTr="00195873">
        <w:tc>
          <w:tcPr>
            <w:tcW w:w="2263" w:type="dxa"/>
          </w:tcPr>
          <w:p w14:paraId="22F193B4" w14:textId="77777777" w:rsidR="00195873" w:rsidRPr="00294D7D" w:rsidRDefault="00195873" w:rsidP="002D4A44">
            <w:pPr>
              <w:kinsoku w:val="0"/>
              <w:overflowPunct w:val="0"/>
              <w:autoSpaceDE w:val="0"/>
              <w:autoSpaceDN w:val="0"/>
              <w:rPr>
                <w:sz w:val="22"/>
              </w:rPr>
            </w:pPr>
            <w:r w:rsidRPr="00294D7D">
              <w:rPr>
                <w:rFonts w:hint="eastAsia"/>
                <w:sz w:val="22"/>
              </w:rPr>
              <w:t>学習支援利用者数</w:t>
            </w:r>
          </w:p>
        </w:tc>
        <w:tc>
          <w:tcPr>
            <w:tcW w:w="6804" w:type="dxa"/>
          </w:tcPr>
          <w:p w14:paraId="28BC22B4" w14:textId="77777777" w:rsidR="00195873" w:rsidRPr="004A3669" w:rsidRDefault="00195873" w:rsidP="00FE70DF">
            <w:pPr>
              <w:kinsoku w:val="0"/>
              <w:overflowPunct w:val="0"/>
              <w:autoSpaceDE w:val="0"/>
              <w:autoSpaceDN w:val="0"/>
              <w:ind w:firstLineChars="100" w:firstLine="220"/>
              <w:rPr>
                <w:sz w:val="22"/>
              </w:rPr>
            </w:pPr>
            <w:r w:rsidRPr="008A20E2">
              <w:rPr>
                <w:sz w:val="22"/>
              </w:rPr>
              <w:t>当初の目標として、年間利用者数３５人を目指していたが、会場を高校内に移設したことや、スタディサプリを活用した「BS（ベーシックスタディ）久遠塾」を毎日開催することで、学習習慣の定着を図るこ</w:t>
            </w:r>
            <w:r>
              <w:rPr>
                <w:sz w:val="22"/>
              </w:rPr>
              <w:t>とができ、利用者数の増加に繋がり、目標値を達成</w:t>
            </w:r>
            <w:r>
              <w:rPr>
                <w:rFonts w:hint="eastAsia"/>
                <w:sz w:val="22"/>
              </w:rPr>
              <w:t>した。</w:t>
            </w:r>
          </w:p>
        </w:tc>
      </w:tr>
      <w:tr w:rsidR="00195873" w:rsidRPr="00294D7D" w14:paraId="69056C00" w14:textId="77777777" w:rsidTr="00195873">
        <w:tc>
          <w:tcPr>
            <w:tcW w:w="2263" w:type="dxa"/>
          </w:tcPr>
          <w:p w14:paraId="1F42F288" w14:textId="77777777" w:rsidR="00195873" w:rsidRPr="00294D7D" w:rsidRDefault="00195873" w:rsidP="002D4A44">
            <w:pPr>
              <w:kinsoku w:val="0"/>
              <w:overflowPunct w:val="0"/>
              <w:autoSpaceDE w:val="0"/>
              <w:autoSpaceDN w:val="0"/>
              <w:rPr>
                <w:sz w:val="22"/>
              </w:rPr>
            </w:pPr>
            <w:r w:rsidRPr="00294D7D">
              <w:rPr>
                <w:rFonts w:hint="eastAsia"/>
                <w:sz w:val="22"/>
              </w:rPr>
              <w:t>海外研修等事業参加生徒数</w:t>
            </w:r>
          </w:p>
        </w:tc>
        <w:tc>
          <w:tcPr>
            <w:tcW w:w="6804" w:type="dxa"/>
          </w:tcPr>
          <w:p w14:paraId="665F1715" w14:textId="77777777" w:rsidR="00195873" w:rsidRPr="002E1CC3" w:rsidRDefault="00030E4E" w:rsidP="00FE70DF">
            <w:pPr>
              <w:kinsoku w:val="0"/>
              <w:overflowPunct w:val="0"/>
              <w:autoSpaceDE w:val="0"/>
              <w:autoSpaceDN w:val="0"/>
              <w:ind w:firstLineChars="100" w:firstLine="220"/>
              <w:rPr>
                <w:color w:val="0066FF"/>
                <w:sz w:val="22"/>
              </w:rPr>
            </w:pPr>
            <w:r w:rsidRPr="00665B8A">
              <w:rPr>
                <w:rFonts w:hint="eastAsia"/>
                <w:sz w:val="22"/>
              </w:rPr>
              <w:t>新型コロナウイルス感染症の影響により、令和４年度まで事業を中止していたが、再開した令和５年度については目標値を達成した。</w:t>
            </w:r>
          </w:p>
        </w:tc>
      </w:tr>
    </w:tbl>
    <w:p w14:paraId="100D2102" w14:textId="77777777" w:rsidR="00AC415C" w:rsidRDefault="00AC415C" w:rsidP="00FD4DEA">
      <w:pPr>
        <w:kinsoku w:val="0"/>
        <w:overflowPunct w:val="0"/>
        <w:autoSpaceDE w:val="0"/>
        <w:autoSpaceDN w:val="0"/>
        <w:rPr>
          <w:sz w:val="22"/>
        </w:rPr>
      </w:pPr>
    </w:p>
    <w:p w14:paraId="62B7F782" w14:textId="77777777" w:rsidR="00195873" w:rsidRDefault="00195873" w:rsidP="00FD4DEA">
      <w:pPr>
        <w:kinsoku w:val="0"/>
        <w:overflowPunct w:val="0"/>
        <w:autoSpaceDE w:val="0"/>
        <w:autoSpaceDN w:val="0"/>
        <w:rPr>
          <w:sz w:val="22"/>
        </w:rPr>
      </w:pPr>
    </w:p>
    <w:tbl>
      <w:tblPr>
        <w:tblStyle w:val="a3"/>
        <w:tblW w:w="0" w:type="auto"/>
        <w:tblLook w:val="04A0" w:firstRow="1" w:lastRow="0" w:firstColumn="1" w:lastColumn="0" w:noHBand="0" w:noVBand="1"/>
      </w:tblPr>
      <w:tblGrid>
        <w:gridCol w:w="9060"/>
      </w:tblGrid>
      <w:tr w:rsidR="008772F9" w14:paraId="28C9FE35" w14:textId="77777777" w:rsidTr="008772F9">
        <w:tc>
          <w:tcPr>
            <w:tcW w:w="9060" w:type="dxa"/>
          </w:tcPr>
          <w:p w14:paraId="469F0F64" w14:textId="77777777" w:rsidR="008772F9" w:rsidRDefault="008772F9" w:rsidP="00FD4DEA">
            <w:pPr>
              <w:kinsoku w:val="0"/>
              <w:overflowPunct w:val="0"/>
              <w:autoSpaceDE w:val="0"/>
              <w:autoSpaceDN w:val="0"/>
              <w:rPr>
                <w:sz w:val="22"/>
              </w:rPr>
            </w:pPr>
            <w:r>
              <w:rPr>
                <w:rFonts w:hint="eastAsia"/>
                <w:sz w:val="22"/>
              </w:rPr>
              <w:t>【</w:t>
            </w:r>
            <w:r w:rsidRPr="00294D7D">
              <w:rPr>
                <w:rFonts w:hint="eastAsia"/>
                <w:sz w:val="22"/>
              </w:rPr>
              <w:t>アイヌ施策推進地域計画</w:t>
            </w:r>
            <w:r>
              <w:rPr>
                <w:rFonts w:hint="eastAsia"/>
                <w:sz w:val="22"/>
              </w:rPr>
              <w:t>における意見等】</w:t>
            </w:r>
          </w:p>
          <w:p w14:paraId="5F1E4F03" w14:textId="7D74A0E1" w:rsidR="008772F9" w:rsidRPr="000F13D7" w:rsidRDefault="00265FD6" w:rsidP="00FE70DF">
            <w:pPr>
              <w:kinsoku w:val="0"/>
              <w:overflowPunct w:val="0"/>
              <w:autoSpaceDE w:val="0"/>
              <w:autoSpaceDN w:val="0"/>
              <w:ind w:firstLineChars="100" w:firstLine="220"/>
              <w:rPr>
                <w:sz w:val="22"/>
              </w:rPr>
            </w:pPr>
            <w:r w:rsidRPr="00665B8A">
              <w:rPr>
                <w:rFonts w:hint="eastAsia"/>
                <w:sz w:val="22"/>
              </w:rPr>
              <w:t>令和３年１月のアイヌ政策推進交付金事業計画に係る協議・説明会において、白糠アイヌ協会から「アイヌ関連団体との基本認識を共有しながら、各種施策を展開していく必要がある。」との意見があった。</w:t>
            </w:r>
          </w:p>
        </w:tc>
      </w:tr>
    </w:tbl>
    <w:p w14:paraId="682A021B" w14:textId="77777777" w:rsidR="0018668F" w:rsidRDefault="0018668F">
      <w:pPr>
        <w:widowControl/>
        <w:jc w:val="left"/>
        <w:rPr>
          <w:sz w:val="22"/>
        </w:rPr>
      </w:pPr>
    </w:p>
    <w:p w14:paraId="2E9FB142" w14:textId="77777777" w:rsidR="00F229C5" w:rsidRDefault="00F229C5" w:rsidP="00FD4DEA">
      <w:pPr>
        <w:kinsoku w:val="0"/>
        <w:overflowPunct w:val="0"/>
        <w:autoSpaceDE w:val="0"/>
        <w:autoSpaceDN w:val="0"/>
        <w:rPr>
          <w:sz w:val="22"/>
        </w:rPr>
      </w:pPr>
      <w:r w:rsidRPr="00294D7D">
        <w:rPr>
          <w:rFonts w:hint="eastAsia"/>
          <w:sz w:val="22"/>
        </w:rPr>
        <w:t>２．目標達成のために実施した各事業の進捗状況と効果</w:t>
      </w:r>
    </w:p>
    <w:p w14:paraId="3F5FF696" w14:textId="77777777" w:rsidR="0042074B" w:rsidRPr="00294D7D" w:rsidRDefault="0042074B" w:rsidP="00FD4DEA">
      <w:pPr>
        <w:kinsoku w:val="0"/>
        <w:overflowPunct w:val="0"/>
        <w:autoSpaceDE w:val="0"/>
        <w:autoSpaceDN w:val="0"/>
        <w:rPr>
          <w:sz w:val="22"/>
        </w:rPr>
      </w:pPr>
      <w:r>
        <w:rPr>
          <w:rFonts w:hint="eastAsia"/>
          <w:sz w:val="22"/>
        </w:rPr>
        <w:t xml:space="preserve">　⑴　</w:t>
      </w:r>
      <w:r w:rsidR="006E5C46">
        <w:rPr>
          <w:rFonts w:hint="eastAsia"/>
          <w:sz w:val="22"/>
        </w:rPr>
        <w:t>アイヌ文化の保存又は</w:t>
      </w:r>
      <w:r w:rsidR="00504C93">
        <w:rPr>
          <w:rFonts w:hint="eastAsia"/>
          <w:sz w:val="22"/>
        </w:rPr>
        <w:t>継承</w:t>
      </w:r>
      <w:r w:rsidR="006E5C46">
        <w:rPr>
          <w:rFonts w:hint="eastAsia"/>
          <w:sz w:val="22"/>
        </w:rPr>
        <w:t>に資する事業</w:t>
      </w:r>
    </w:p>
    <w:tbl>
      <w:tblPr>
        <w:tblStyle w:val="a3"/>
        <w:tblW w:w="0" w:type="auto"/>
        <w:tblLook w:val="04A0" w:firstRow="1" w:lastRow="0" w:firstColumn="1" w:lastColumn="0" w:noHBand="0" w:noVBand="1"/>
      </w:tblPr>
      <w:tblGrid>
        <w:gridCol w:w="7225"/>
        <w:gridCol w:w="1835"/>
      </w:tblGrid>
      <w:tr w:rsidR="00F229C5" w:rsidRPr="00294D7D" w14:paraId="574722EF" w14:textId="77777777" w:rsidTr="006E5C46">
        <w:tc>
          <w:tcPr>
            <w:tcW w:w="7225" w:type="dxa"/>
          </w:tcPr>
          <w:p w14:paraId="5F83A884" w14:textId="77777777" w:rsidR="00F229C5" w:rsidRPr="00294D7D" w:rsidRDefault="00F229C5" w:rsidP="00321FB0">
            <w:pPr>
              <w:kinsoku w:val="0"/>
              <w:overflowPunct w:val="0"/>
              <w:autoSpaceDE w:val="0"/>
              <w:autoSpaceDN w:val="0"/>
              <w:jc w:val="center"/>
              <w:rPr>
                <w:sz w:val="22"/>
              </w:rPr>
            </w:pPr>
            <w:r w:rsidRPr="00294D7D">
              <w:rPr>
                <w:rFonts w:hint="eastAsia"/>
                <w:sz w:val="22"/>
              </w:rPr>
              <w:t>事業の進捗状況</w:t>
            </w:r>
          </w:p>
        </w:tc>
        <w:tc>
          <w:tcPr>
            <w:tcW w:w="1835" w:type="dxa"/>
          </w:tcPr>
          <w:p w14:paraId="58E4A97E" w14:textId="77777777" w:rsidR="00F229C5" w:rsidRPr="00294D7D" w:rsidRDefault="00321FB0" w:rsidP="00321FB0">
            <w:pPr>
              <w:kinsoku w:val="0"/>
              <w:overflowPunct w:val="0"/>
              <w:autoSpaceDE w:val="0"/>
              <w:autoSpaceDN w:val="0"/>
              <w:jc w:val="center"/>
              <w:rPr>
                <w:sz w:val="22"/>
              </w:rPr>
            </w:pPr>
            <w:r w:rsidRPr="00294D7D">
              <w:rPr>
                <w:rFonts w:hint="eastAsia"/>
                <w:sz w:val="22"/>
              </w:rPr>
              <w:t>事業実施主体</w:t>
            </w:r>
          </w:p>
        </w:tc>
      </w:tr>
      <w:tr w:rsidR="00705575" w:rsidRPr="00705575" w14:paraId="671F2E4F" w14:textId="77777777" w:rsidTr="006E5C46">
        <w:tc>
          <w:tcPr>
            <w:tcW w:w="7225" w:type="dxa"/>
          </w:tcPr>
          <w:p w14:paraId="5F1414B2" w14:textId="77777777" w:rsidR="002D4412" w:rsidRPr="00665B8A" w:rsidRDefault="002D4412" w:rsidP="002D4412">
            <w:pPr>
              <w:kinsoku w:val="0"/>
              <w:overflowPunct w:val="0"/>
              <w:autoSpaceDE w:val="0"/>
              <w:autoSpaceDN w:val="0"/>
              <w:rPr>
                <w:sz w:val="22"/>
              </w:rPr>
            </w:pPr>
            <w:r w:rsidRPr="00665B8A">
              <w:rPr>
                <w:rFonts w:hint="eastAsia"/>
                <w:sz w:val="22"/>
              </w:rPr>
              <w:t>・伝統的コタン再生整備事業</w:t>
            </w:r>
          </w:p>
          <w:p w14:paraId="206AE3C2" w14:textId="5BE0E29C" w:rsidR="00D37C6C" w:rsidRPr="00665B8A" w:rsidRDefault="002D4412" w:rsidP="00FE70DF">
            <w:pPr>
              <w:kinsoku w:val="0"/>
              <w:overflowPunct w:val="0"/>
              <w:autoSpaceDE w:val="0"/>
              <w:autoSpaceDN w:val="0"/>
              <w:ind w:firstLineChars="100" w:firstLine="220"/>
              <w:rPr>
                <w:sz w:val="22"/>
              </w:rPr>
            </w:pPr>
            <w:r w:rsidRPr="00665B8A">
              <w:rPr>
                <w:rFonts w:hint="eastAsia"/>
                <w:sz w:val="22"/>
              </w:rPr>
              <w:t>アイヌ文化を育んできた往時の伝統的な住居・生活空間を再現してコタン再生を図り、体験学習・交流イベント・企画展など多様な活動を実践する場として整備を行った。</w:t>
            </w:r>
            <w:r w:rsidR="006F743C" w:rsidRPr="00665B8A">
              <w:rPr>
                <w:rFonts w:hint="eastAsia"/>
                <w:sz w:val="22"/>
              </w:rPr>
              <w:t>（令和６年３月完成）</w:t>
            </w:r>
          </w:p>
        </w:tc>
        <w:tc>
          <w:tcPr>
            <w:tcW w:w="1835" w:type="dxa"/>
            <w:vAlign w:val="center"/>
          </w:tcPr>
          <w:p w14:paraId="3FB03CF4" w14:textId="77777777" w:rsidR="00F229C5" w:rsidRPr="00705575" w:rsidRDefault="006E5C46" w:rsidP="006E5C46">
            <w:pPr>
              <w:kinsoku w:val="0"/>
              <w:overflowPunct w:val="0"/>
              <w:autoSpaceDE w:val="0"/>
              <w:autoSpaceDN w:val="0"/>
              <w:jc w:val="center"/>
              <w:rPr>
                <w:sz w:val="22"/>
              </w:rPr>
            </w:pPr>
            <w:r w:rsidRPr="00705575">
              <w:rPr>
                <w:rFonts w:hint="eastAsia"/>
                <w:sz w:val="22"/>
              </w:rPr>
              <w:t>白糠町</w:t>
            </w:r>
          </w:p>
        </w:tc>
      </w:tr>
      <w:tr w:rsidR="00705575" w:rsidRPr="00705575" w14:paraId="71590C5D" w14:textId="77777777" w:rsidTr="008F1027">
        <w:tc>
          <w:tcPr>
            <w:tcW w:w="9060" w:type="dxa"/>
            <w:gridSpan w:val="2"/>
          </w:tcPr>
          <w:p w14:paraId="32408C74" w14:textId="77777777" w:rsidR="00321FB0" w:rsidRPr="00665B8A" w:rsidRDefault="00321FB0" w:rsidP="00FD4DEA">
            <w:pPr>
              <w:kinsoku w:val="0"/>
              <w:overflowPunct w:val="0"/>
              <w:autoSpaceDE w:val="0"/>
              <w:autoSpaceDN w:val="0"/>
              <w:rPr>
                <w:sz w:val="22"/>
              </w:rPr>
            </w:pPr>
            <w:r w:rsidRPr="00665B8A">
              <w:rPr>
                <w:rFonts w:hint="eastAsia"/>
                <w:sz w:val="22"/>
              </w:rPr>
              <w:t>事業の効果</w:t>
            </w:r>
          </w:p>
        </w:tc>
      </w:tr>
      <w:tr w:rsidR="009E676F" w:rsidRPr="00705575" w14:paraId="221F92F9" w14:textId="77777777" w:rsidTr="008F1027">
        <w:tc>
          <w:tcPr>
            <w:tcW w:w="9060" w:type="dxa"/>
            <w:gridSpan w:val="2"/>
          </w:tcPr>
          <w:p w14:paraId="003C3DE8" w14:textId="238D7B55" w:rsidR="00D37C6C" w:rsidRPr="00665B8A" w:rsidRDefault="002D4412" w:rsidP="00CF5B41">
            <w:pPr>
              <w:kinsoku w:val="0"/>
              <w:overflowPunct w:val="0"/>
              <w:autoSpaceDE w:val="0"/>
              <w:autoSpaceDN w:val="0"/>
              <w:ind w:firstLineChars="100" w:firstLine="220"/>
              <w:rPr>
                <w:sz w:val="22"/>
              </w:rPr>
            </w:pPr>
            <w:r w:rsidRPr="00665B8A">
              <w:rPr>
                <w:rFonts w:hint="eastAsia"/>
                <w:sz w:val="22"/>
              </w:rPr>
              <w:t>アイヌ文化の保存・伝承と普及活動を図るための拠点</w:t>
            </w:r>
            <w:r w:rsidR="006F743C" w:rsidRPr="00665B8A">
              <w:rPr>
                <w:rFonts w:hint="eastAsia"/>
                <w:sz w:val="22"/>
              </w:rPr>
              <w:t>（白糠アイヌミュージアム）</w:t>
            </w:r>
            <w:r w:rsidRPr="00665B8A">
              <w:rPr>
                <w:rFonts w:hint="eastAsia"/>
                <w:sz w:val="22"/>
              </w:rPr>
              <w:t>として３年間の年次計画による伝統的コタン再生整備事業が</w:t>
            </w:r>
            <w:r w:rsidR="006F743C" w:rsidRPr="00665B8A">
              <w:rPr>
                <w:rFonts w:hint="eastAsia"/>
                <w:sz w:val="22"/>
              </w:rPr>
              <w:t>令和６年３月に</w:t>
            </w:r>
            <w:r w:rsidRPr="00665B8A">
              <w:rPr>
                <w:rFonts w:hint="eastAsia"/>
                <w:sz w:val="22"/>
              </w:rPr>
              <w:t>完了した。</w:t>
            </w:r>
            <w:r w:rsidR="00B53002" w:rsidRPr="00665B8A">
              <w:rPr>
                <w:rFonts w:hAnsi="ＭＳ 明朝" w:hint="eastAsia"/>
                <w:sz w:val="22"/>
              </w:rPr>
              <w:t>今後、</w:t>
            </w:r>
            <w:r w:rsidR="00B53002" w:rsidRPr="00665B8A">
              <w:rPr>
                <w:rFonts w:hint="eastAsia"/>
                <w:sz w:val="22"/>
              </w:rPr>
              <w:t>体験学習や企画展示等の実施により、</w:t>
            </w:r>
            <w:r w:rsidR="00B53002" w:rsidRPr="00665B8A">
              <w:rPr>
                <w:rFonts w:hAnsi="ＭＳ 明朝" w:hint="eastAsia"/>
                <w:sz w:val="22"/>
              </w:rPr>
              <w:t>交流活動の活発化、交流人口の創出・拡大、アイヌ伝統文化への理解の深化を促進させることによって、数値目標であるアイヌ伝統文化空間来訪者数の増加に繋げる。</w:t>
            </w:r>
          </w:p>
        </w:tc>
      </w:tr>
    </w:tbl>
    <w:p w14:paraId="30561BF2" w14:textId="77777777" w:rsidR="00195873" w:rsidRDefault="00195873" w:rsidP="00FD4DEA">
      <w:pPr>
        <w:kinsoku w:val="0"/>
        <w:overflowPunct w:val="0"/>
        <w:autoSpaceDE w:val="0"/>
        <w:autoSpaceDN w:val="0"/>
        <w:rPr>
          <w:sz w:val="22"/>
        </w:rPr>
      </w:pPr>
    </w:p>
    <w:p w14:paraId="727AF1B2" w14:textId="77777777" w:rsidR="006E5C46" w:rsidRPr="00705575" w:rsidRDefault="006E5C46" w:rsidP="00FD4DEA">
      <w:pPr>
        <w:kinsoku w:val="0"/>
        <w:overflowPunct w:val="0"/>
        <w:autoSpaceDE w:val="0"/>
        <w:autoSpaceDN w:val="0"/>
        <w:rPr>
          <w:sz w:val="22"/>
        </w:rPr>
      </w:pPr>
      <w:r w:rsidRPr="00705575">
        <w:rPr>
          <w:rFonts w:hint="eastAsia"/>
          <w:sz w:val="22"/>
        </w:rPr>
        <w:t xml:space="preserve">　⑵　</w:t>
      </w:r>
      <w:r w:rsidR="00504C93" w:rsidRPr="00705575">
        <w:rPr>
          <w:rFonts w:hint="eastAsia"/>
          <w:sz w:val="22"/>
        </w:rPr>
        <w:t>アイヌの伝統等に関する理解の促進に資する事業</w:t>
      </w:r>
    </w:p>
    <w:tbl>
      <w:tblPr>
        <w:tblStyle w:val="a3"/>
        <w:tblW w:w="0" w:type="auto"/>
        <w:tblLook w:val="04A0" w:firstRow="1" w:lastRow="0" w:firstColumn="1" w:lastColumn="0" w:noHBand="0" w:noVBand="1"/>
      </w:tblPr>
      <w:tblGrid>
        <w:gridCol w:w="7225"/>
        <w:gridCol w:w="1835"/>
      </w:tblGrid>
      <w:tr w:rsidR="00705575" w:rsidRPr="00705575" w14:paraId="244A50D4" w14:textId="77777777" w:rsidTr="008F1027">
        <w:tc>
          <w:tcPr>
            <w:tcW w:w="7225" w:type="dxa"/>
          </w:tcPr>
          <w:p w14:paraId="7197313F" w14:textId="77777777" w:rsidR="007F3C4E" w:rsidRPr="00705575" w:rsidRDefault="007F3C4E" w:rsidP="008F1027">
            <w:pPr>
              <w:kinsoku w:val="0"/>
              <w:overflowPunct w:val="0"/>
              <w:autoSpaceDE w:val="0"/>
              <w:autoSpaceDN w:val="0"/>
              <w:jc w:val="center"/>
              <w:rPr>
                <w:sz w:val="22"/>
              </w:rPr>
            </w:pPr>
            <w:r w:rsidRPr="00705575">
              <w:rPr>
                <w:rFonts w:hint="eastAsia"/>
                <w:sz w:val="22"/>
              </w:rPr>
              <w:t>事業の進捗状況</w:t>
            </w:r>
          </w:p>
        </w:tc>
        <w:tc>
          <w:tcPr>
            <w:tcW w:w="1835" w:type="dxa"/>
          </w:tcPr>
          <w:p w14:paraId="50493A31" w14:textId="77777777" w:rsidR="007F3C4E" w:rsidRPr="00705575" w:rsidRDefault="007F3C4E" w:rsidP="008F1027">
            <w:pPr>
              <w:kinsoku w:val="0"/>
              <w:overflowPunct w:val="0"/>
              <w:autoSpaceDE w:val="0"/>
              <w:autoSpaceDN w:val="0"/>
              <w:jc w:val="center"/>
              <w:rPr>
                <w:sz w:val="22"/>
              </w:rPr>
            </w:pPr>
            <w:r w:rsidRPr="00705575">
              <w:rPr>
                <w:rFonts w:hint="eastAsia"/>
                <w:sz w:val="22"/>
              </w:rPr>
              <w:t>事業実施主体</w:t>
            </w:r>
          </w:p>
        </w:tc>
      </w:tr>
      <w:tr w:rsidR="00665B8A" w:rsidRPr="00665B8A" w14:paraId="57409488" w14:textId="77777777" w:rsidTr="008F1027">
        <w:tc>
          <w:tcPr>
            <w:tcW w:w="7225" w:type="dxa"/>
          </w:tcPr>
          <w:p w14:paraId="520BA57D" w14:textId="77777777" w:rsidR="007F3C4E" w:rsidRPr="00665B8A" w:rsidRDefault="00D37C6C" w:rsidP="00D37C6C">
            <w:pPr>
              <w:kinsoku w:val="0"/>
              <w:overflowPunct w:val="0"/>
              <w:autoSpaceDE w:val="0"/>
              <w:autoSpaceDN w:val="0"/>
              <w:rPr>
                <w:sz w:val="22"/>
              </w:rPr>
            </w:pPr>
            <w:r w:rsidRPr="00665B8A">
              <w:rPr>
                <w:rFonts w:hint="eastAsia"/>
                <w:sz w:val="22"/>
              </w:rPr>
              <w:t>・アイヌ文化の伝承と理解促進のための環境整備事業</w:t>
            </w:r>
          </w:p>
          <w:p w14:paraId="23D88966" w14:textId="4270ADDE" w:rsidR="00D37C6C" w:rsidRPr="00665B8A" w:rsidRDefault="00B53002" w:rsidP="00FE70DF">
            <w:pPr>
              <w:kinsoku w:val="0"/>
              <w:overflowPunct w:val="0"/>
              <w:autoSpaceDE w:val="0"/>
              <w:autoSpaceDN w:val="0"/>
              <w:ind w:firstLineChars="100" w:firstLine="220"/>
              <w:rPr>
                <w:sz w:val="22"/>
              </w:rPr>
            </w:pPr>
            <w:r w:rsidRPr="00665B8A">
              <w:rPr>
                <w:rFonts w:hint="eastAsia"/>
                <w:sz w:val="22"/>
              </w:rPr>
              <w:t>チャシ跡など</w:t>
            </w:r>
            <w:bookmarkStart w:id="0" w:name="_GoBack"/>
            <w:bookmarkEnd w:id="0"/>
            <w:r w:rsidR="001B37EF" w:rsidRPr="00665B8A">
              <w:rPr>
                <w:rFonts w:hint="eastAsia"/>
                <w:sz w:val="22"/>
              </w:rPr>
              <w:t>アイヌの歴史・文化にゆかりがある場所を「アイヌ伝統文化空間」として位置づけ</w:t>
            </w:r>
            <w:r w:rsidR="00106A8D" w:rsidRPr="00665B8A">
              <w:rPr>
                <w:rFonts w:hint="eastAsia"/>
                <w:sz w:val="22"/>
              </w:rPr>
              <w:t>、</w:t>
            </w:r>
            <w:r w:rsidR="001B37EF" w:rsidRPr="00665B8A">
              <w:rPr>
                <w:rFonts w:hint="eastAsia"/>
                <w:sz w:val="22"/>
              </w:rPr>
              <w:t>アイヌ文化を体感・実感し、理解を深めることができる拠点として再整備</w:t>
            </w:r>
            <w:r w:rsidR="00106A8D" w:rsidRPr="00665B8A">
              <w:rPr>
                <w:rFonts w:hint="eastAsia"/>
                <w:sz w:val="22"/>
              </w:rPr>
              <w:t>を行った。</w:t>
            </w:r>
          </w:p>
        </w:tc>
        <w:tc>
          <w:tcPr>
            <w:tcW w:w="1835" w:type="dxa"/>
            <w:vAlign w:val="center"/>
          </w:tcPr>
          <w:p w14:paraId="451BD17D" w14:textId="77777777" w:rsidR="007F3C4E" w:rsidRPr="00665B8A" w:rsidRDefault="007F3C4E" w:rsidP="008F1027">
            <w:pPr>
              <w:kinsoku w:val="0"/>
              <w:overflowPunct w:val="0"/>
              <w:autoSpaceDE w:val="0"/>
              <w:autoSpaceDN w:val="0"/>
              <w:jc w:val="center"/>
              <w:rPr>
                <w:sz w:val="22"/>
              </w:rPr>
            </w:pPr>
            <w:r w:rsidRPr="00665B8A">
              <w:rPr>
                <w:rFonts w:hint="eastAsia"/>
                <w:sz w:val="22"/>
              </w:rPr>
              <w:t>白糠町</w:t>
            </w:r>
          </w:p>
        </w:tc>
      </w:tr>
      <w:tr w:rsidR="00665B8A" w:rsidRPr="00665B8A" w14:paraId="0080FE73" w14:textId="77777777" w:rsidTr="008F1027">
        <w:tc>
          <w:tcPr>
            <w:tcW w:w="9060" w:type="dxa"/>
            <w:gridSpan w:val="2"/>
          </w:tcPr>
          <w:p w14:paraId="638F035D" w14:textId="77777777" w:rsidR="007F3C4E" w:rsidRPr="00665B8A" w:rsidRDefault="007F3C4E" w:rsidP="008F1027">
            <w:pPr>
              <w:kinsoku w:val="0"/>
              <w:overflowPunct w:val="0"/>
              <w:autoSpaceDE w:val="0"/>
              <w:autoSpaceDN w:val="0"/>
              <w:rPr>
                <w:sz w:val="22"/>
              </w:rPr>
            </w:pPr>
            <w:r w:rsidRPr="00665B8A">
              <w:rPr>
                <w:rFonts w:hint="eastAsia"/>
                <w:sz w:val="22"/>
              </w:rPr>
              <w:t>事業の効果</w:t>
            </w:r>
          </w:p>
        </w:tc>
      </w:tr>
      <w:tr w:rsidR="00B53002" w:rsidRPr="00665B8A" w14:paraId="09B3AAFD" w14:textId="77777777" w:rsidTr="008F1027">
        <w:tc>
          <w:tcPr>
            <w:tcW w:w="9060" w:type="dxa"/>
            <w:gridSpan w:val="2"/>
          </w:tcPr>
          <w:p w14:paraId="6FAE3853" w14:textId="13FCC164" w:rsidR="00B53002" w:rsidRPr="00665B8A" w:rsidRDefault="00B53002" w:rsidP="00B53002">
            <w:pPr>
              <w:kinsoku w:val="0"/>
              <w:overflowPunct w:val="0"/>
              <w:autoSpaceDE w:val="0"/>
              <w:autoSpaceDN w:val="0"/>
              <w:ind w:firstLineChars="100" w:firstLine="220"/>
              <w:rPr>
                <w:sz w:val="22"/>
              </w:rPr>
            </w:pPr>
            <w:r w:rsidRPr="00665B8A">
              <w:rPr>
                <w:rFonts w:hint="eastAsia"/>
                <w:sz w:val="22"/>
              </w:rPr>
              <w:t>白糠アイヌの歴史的な舞台や自然との関りを通したアイヌ文化への理解を深める空間として再整備してアイヌ文化の継承や普及啓発を実施したことにより、交流活動の活発化、交流人口の創出・拡大、アイヌ伝統文化への理解の促進に寄与した。</w:t>
            </w:r>
          </w:p>
        </w:tc>
      </w:tr>
    </w:tbl>
    <w:p w14:paraId="4CB35B0A" w14:textId="77777777" w:rsidR="006E5C46" w:rsidRPr="00665B8A" w:rsidRDefault="006E5C46" w:rsidP="00FD4DEA">
      <w:pPr>
        <w:kinsoku w:val="0"/>
        <w:overflowPunct w:val="0"/>
        <w:autoSpaceDE w:val="0"/>
        <w:autoSpaceDN w:val="0"/>
        <w:rPr>
          <w:sz w:val="22"/>
        </w:rPr>
      </w:pPr>
    </w:p>
    <w:p w14:paraId="17B87224" w14:textId="77777777" w:rsidR="006E5C46" w:rsidRPr="00665B8A" w:rsidRDefault="006E5C46" w:rsidP="00FD4DEA">
      <w:pPr>
        <w:kinsoku w:val="0"/>
        <w:overflowPunct w:val="0"/>
        <w:autoSpaceDE w:val="0"/>
        <w:autoSpaceDN w:val="0"/>
        <w:rPr>
          <w:sz w:val="22"/>
        </w:rPr>
      </w:pPr>
      <w:r w:rsidRPr="00665B8A">
        <w:rPr>
          <w:rFonts w:hint="eastAsia"/>
          <w:sz w:val="22"/>
        </w:rPr>
        <w:t xml:space="preserve">　⑶　</w:t>
      </w:r>
      <w:r w:rsidR="00504C93" w:rsidRPr="00665B8A">
        <w:rPr>
          <w:rFonts w:hint="eastAsia"/>
          <w:sz w:val="22"/>
        </w:rPr>
        <w:t>観光の振興その他の産業の振興に資する事業</w:t>
      </w:r>
    </w:p>
    <w:tbl>
      <w:tblPr>
        <w:tblStyle w:val="a3"/>
        <w:tblW w:w="0" w:type="auto"/>
        <w:tblLook w:val="04A0" w:firstRow="1" w:lastRow="0" w:firstColumn="1" w:lastColumn="0" w:noHBand="0" w:noVBand="1"/>
      </w:tblPr>
      <w:tblGrid>
        <w:gridCol w:w="7366"/>
        <w:gridCol w:w="1694"/>
      </w:tblGrid>
      <w:tr w:rsidR="00665B8A" w:rsidRPr="00665B8A" w14:paraId="4F95381F" w14:textId="77777777" w:rsidTr="00195873">
        <w:tc>
          <w:tcPr>
            <w:tcW w:w="7366" w:type="dxa"/>
          </w:tcPr>
          <w:p w14:paraId="19FF8AF3" w14:textId="77777777" w:rsidR="00D37C6C" w:rsidRPr="00665B8A" w:rsidRDefault="007F3C4E" w:rsidP="00D37C6C">
            <w:pPr>
              <w:kinsoku w:val="0"/>
              <w:overflowPunct w:val="0"/>
              <w:autoSpaceDE w:val="0"/>
              <w:autoSpaceDN w:val="0"/>
              <w:jc w:val="center"/>
              <w:rPr>
                <w:sz w:val="22"/>
              </w:rPr>
            </w:pPr>
            <w:r w:rsidRPr="00665B8A">
              <w:rPr>
                <w:rFonts w:hint="eastAsia"/>
                <w:sz w:val="22"/>
              </w:rPr>
              <w:t>事業の進捗状況</w:t>
            </w:r>
          </w:p>
        </w:tc>
        <w:tc>
          <w:tcPr>
            <w:tcW w:w="1694" w:type="dxa"/>
          </w:tcPr>
          <w:p w14:paraId="7B8244C5" w14:textId="77777777" w:rsidR="007F3C4E" w:rsidRPr="00665B8A" w:rsidRDefault="007F3C4E" w:rsidP="008F1027">
            <w:pPr>
              <w:kinsoku w:val="0"/>
              <w:overflowPunct w:val="0"/>
              <w:autoSpaceDE w:val="0"/>
              <w:autoSpaceDN w:val="0"/>
              <w:jc w:val="center"/>
              <w:rPr>
                <w:sz w:val="22"/>
              </w:rPr>
            </w:pPr>
            <w:r w:rsidRPr="00665B8A">
              <w:rPr>
                <w:rFonts w:hint="eastAsia"/>
                <w:sz w:val="22"/>
              </w:rPr>
              <w:t>事業実施主体</w:t>
            </w:r>
          </w:p>
        </w:tc>
      </w:tr>
      <w:tr w:rsidR="00665B8A" w:rsidRPr="00665B8A" w14:paraId="280089B1" w14:textId="77777777" w:rsidTr="00195873">
        <w:tc>
          <w:tcPr>
            <w:tcW w:w="7366" w:type="dxa"/>
          </w:tcPr>
          <w:p w14:paraId="4A02DD8D" w14:textId="77777777" w:rsidR="00B53002" w:rsidRPr="00665B8A" w:rsidRDefault="00B53002" w:rsidP="00B53002">
            <w:pPr>
              <w:kinsoku w:val="0"/>
              <w:overflowPunct w:val="0"/>
              <w:autoSpaceDE w:val="0"/>
              <w:autoSpaceDN w:val="0"/>
              <w:rPr>
                <w:sz w:val="22"/>
              </w:rPr>
            </w:pPr>
            <w:r w:rsidRPr="00665B8A">
              <w:rPr>
                <w:rFonts w:hint="eastAsia"/>
                <w:sz w:val="22"/>
              </w:rPr>
              <w:t>・白糠アイヌの伝承拠点を巡るツアー開発事業（情報発信）</w:t>
            </w:r>
          </w:p>
          <w:p w14:paraId="76961FD3" w14:textId="6AFA43AF" w:rsidR="008A20E2" w:rsidRPr="00665B8A" w:rsidRDefault="00B53002" w:rsidP="00B53002">
            <w:pPr>
              <w:kinsoku w:val="0"/>
              <w:overflowPunct w:val="0"/>
              <w:autoSpaceDE w:val="0"/>
              <w:autoSpaceDN w:val="0"/>
              <w:ind w:firstLineChars="100" w:firstLine="220"/>
              <w:rPr>
                <w:sz w:val="22"/>
              </w:rPr>
            </w:pPr>
            <w:r w:rsidRPr="00665B8A">
              <w:rPr>
                <w:rFonts w:hint="eastAsia"/>
                <w:sz w:val="22"/>
              </w:rPr>
              <w:t>アイヌ文化の伝承拠点を巡るツアー開発のため、海外向け放送番組の制作・放送をはじめ、交流事業、アイヌ文化等に関するホームページ内容の充実、YouTube配信（延べ３１万回再生）による事業を実施し、アイヌ文化等の魅力を広く国内外に情報発信した。</w:t>
            </w:r>
          </w:p>
        </w:tc>
        <w:tc>
          <w:tcPr>
            <w:tcW w:w="1694" w:type="dxa"/>
            <w:vAlign w:val="center"/>
          </w:tcPr>
          <w:p w14:paraId="784FC9E0" w14:textId="77777777" w:rsidR="007F3C4E" w:rsidRPr="00665B8A" w:rsidRDefault="007F3C4E" w:rsidP="008F1027">
            <w:pPr>
              <w:kinsoku w:val="0"/>
              <w:overflowPunct w:val="0"/>
              <w:autoSpaceDE w:val="0"/>
              <w:autoSpaceDN w:val="0"/>
              <w:jc w:val="center"/>
              <w:rPr>
                <w:sz w:val="22"/>
              </w:rPr>
            </w:pPr>
            <w:r w:rsidRPr="00665B8A">
              <w:rPr>
                <w:rFonts w:hint="eastAsia"/>
                <w:sz w:val="22"/>
              </w:rPr>
              <w:t>白糠町</w:t>
            </w:r>
          </w:p>
        </w:tc>
      </w:tr>
      <w:tr w:rsidR="007F3C4E" w:rsidRPr="00294D7D" w14:paraId="5295C5C1" w14:textId="77777777" w:rsidTr="008F1027">
        <w:tc>
          <w:tcPr>
            <w:tcW w:w="9060" w:type="dxa"/>
            <w:gridSpan w:val="2"/>
          </w:tcPr>
          <w:p w14:paraId="37AF13C2" w14:textId="77777777" w:rsidR="007F3C4E" w:rsidRPr="00705575" w:rsidRDefault="007F3C4E" w:rsidP="008F1027">
            <w:pPr>
              <w:kinsoku w:val="0"/>
              <w:overflowPunct w:val="0"/>
              <w:autoSpaceDE w:val="0"/>
              <w:autoSpaceDN w:val="0"/>
              <w:rPr>
                <w:sz w:val="22"/>
              </w:rPr>
            </w:pPr>
            <w:r w:rsidRPr="00705575">
              <w:rPr>
                <w:rFonts w:hint="eastAsia"/>
                <w:sz w:val="22"/>
              </w:rPr>
              <w:t>事業の効果</w:t>
            </w:r>
          </w:p>
        </w:tc>
      </w:tr>
      <w:tr w:rsidR="00B53002" w:rsidRPr="00665B8A" w14:paraId="11206644" w14:textId="77777777" w:rsidTr="008F1027">
        <w:tc>
          <w:tcPr>
            <w:tcW w:w="9060" w:type="dxa"/>
            <w:gridSpan w:val="2"/>
          </w:tcPr>
          <w:p w14:paraId="56D05381" w14:textId="66979DFC" w:rsidR="00B53002" w:rsidRPr="00665B8A" w:rsidRDefault="00B53002" w:rsidP="00B53002">
            <w:pPr>
              <w:kinsoku w:val="0"/>
              <w:overflowPunct w:val="0"/>
              <w:autoSpaceDE w:val="0"/>
              <w:autoSpaceDN w:val="0"/>
              <w:ind w:firstLineChars="100" w:firstLine="220"/>
              <w:rPr>
                <w:sz w:val="22"/>
              </w:rPr>
            </w:pPr>
            <w:r w:rsidRPr="00665B8A">
              <w:rPr>
                <w:rFonts w:hint="eastAsia"/>
                <w:sz w:val="22"/>
              </w:rPr>
              <w:t>YouTube配信などでアイヌ文化等の魅力を広く情報発信することにより国内外から多数の視聴があるなど、アイヌ伝統文化への理解の促進、交流活動の活発化、交流人口の創出・拡大、アイヌ伝統文化への理解の深化を促進させることによって、目標値の達成に繋げている。</w:t>
            </w:r>
          </w:p>
        </w:tc>
      </w:tr>
    </w:tbl>
    <w:p w14:paraId="4F93250A" w14:textId="77777777" w:rsidR="001278FC" w:rsidRPr="00665B8A" w:rsidRDefault="001278FC" w:rsidP="00FD4DEA">
      <w:pPr>
        <w:kinsoku w:val="0"/>
        <w:overflowPunct w:val="0"/>
        <w:autoSpaceDE w:val="0"/>
        <w:autoSpaceDN w:val="0"/>
        <w:rPr>
          <w:sz w:val="22"/>
        </w:rPr>
      </w:pPr>
    </w:p>
    <w:p w14:paraId="5B00C4ED" w14:textId="77777777" w:rsidR="006E5C46" w:rsidRPr="00665B8A" w:rsidRDefault="006E5C46" w:rsidP="00FD4DEA">
      <w:pPr>
        <w:kinsoku w:val="0"/>
        <w:overflowPunct w:val="0"/>
        <w:autoSpaceDE w:val="0"/>
        <w:autoSpaceDN w:val="0"/>
        <w:rPr>
          <w:sz w:val="22"/>
        </w:rPr>
      </w:pPr>
      <w:r w:rsidRPr="00665B8A">
        <w:rPr>
          <w:rFonts w:hint="eastAsia"/>
          <w:sz w:val="22"/>
        </w:rPr>
        <w:t xml:space="preserve">　⑷　</w:t>
      </w:r>
      <w:r w:rsidR="00504C93" w:rsidRPr="00665B8A">
        <w:rPr>
          <w:rFonts w:hint="eastAsia"/>
          <w:sz w:val="22"/>
        </w:rPr>
        <w:t>地域内及び地域間の交流並びに国際交流の促進に資する事業</w:t>
      </w:r>
    </w:p>
    <w:tbl>
      <w:tblPr>
        <w:tblStyle w:val="a3"/>
        <w:tblW w:w="0" w:type="auto"/>
        <w:tblLook w:val="04A0" w:firstRow="1" w:lastRow="0" w:firstColumn="1" w:lastColumn="0" w:noHBand="0" w:noVBand="1"/>
      </w:tblPr>
      <w:tblGrid>
        <w:gridCol w:w="7366"/>
        <w:gridCol w:w="1694"/>
      </w:tblGrid>
      <w:tr w:rsidR="00665B8A" w:rsidRPr="00665B8A" w14:paraId="550B88F5" w14:textId="77777777" w:rsidTr="00195873">
        <w:tc>
          <w:tcPr>
            <w:tcW w:w="7366" w:type="dxa"/>
          </w:tcPr>
          <w:p w14:paraId="478F9F33" w14:textId="77777777" w:rsidR="007F3C4E" w:rsidRPr="00665B8A" w:rsidRDefault="007F3C4E" w:rsidP="008F1027">
            <w:pPr>
              <w:kinsoku w:val="0"/>
              <w:overflowPunct w:val="0"/>
              <w:autoSpaceDE w:val="0"/>
              <w:autoSpaceDN w:val="0"/>
              <w:jc w:val="center"/>
              <w:rPr>
                <w:sz w:val="22"/>
              </w:rPr>
            </w:pPr>
            <w:r w:rsidRPr="00665B8A">
              <w:rPr>
                <w:rFonts w:hint="eastAsia"/>
                <w:sz w:val="22"/>
              </w:rPr>
              <w:t>事業の進捗状況</w:t>
            </w:r>
          </w:p>
        </w:tc>
        <w:tc>
          <w:tcPr>
            <w:tcW w:w="1694" w:type="dxa"/>
          </w:tcPr>
          <w:p w14:paraId="6BDB3EF7" w14:textId="77777777" w:rsidR="007F3C4E" w:rsidRPr="00665B8A" w:rsidRDefault="007F3C4E" w:rsidP="008F1027">
            <w:pPr>
              <w:kinsoku w:val="0"/>
              <w:overflowPunct w:val="0"/>
              <w:autoSpaceDE w:val="0"/>
              <w:autoSpaceDN w:val="0"/>
              <w:jc w:val="center"/>
              <w:rPr>
                <w:sz w:val="22"/>
              </w:rPr>
            </w:pPr>
            <w:r w:rsidRPr="00665B8A">
              <w:rPr>
                <w:rFonts w:hint="eastAsia"/>
                <w:sz w:val="22"/>
              </w:rPr>
              <w:t>事業実施主体</w:t>
            </w:r>
          </w:p>
        </w:tc>
      </w:tr>
      <w:tr w:rsidR="00665B8A" w:rsidRPr="00665B8A" w14:paraId="485102C9" w14:textId="77777777" w:rsidTr="00195873">
        <w:tc>
          <w:tcPr>
            <w:tcW w:w="7366" w:type="dxa"/>
          </w:tcPr>
          <w:p w14:paraId="36920954" w14:textId="77777777" w:rsidR="00BD6283" w:rsidRPr="00665B8A" w:rsidRDefault="00D37C6C" w:rsidP="00D37C6C">
            <w:pPr>
              <w:kinsoku w:val="0"/>
              <w:overflowPunct w:val="0"/>
              <w:autoSpaceDE w:val="0"/>
              <w:autoSpaceDN w:val="0"/>
              <w:ind w:left="220" w:hangingChars="100" w:hanging="220"/>
              <w:rPr>
                <w:sz w:val="22"/>
              </w:rPr>
            </w:pPr>
            <w:r w:rsidRPr="00665B8A">
              <w:rPr>
                <w:rFonts w:hint="eastAsia"/>
                <w:sz w:val="22"/>
              </w:rPr>
              <w:t>・人材育成のための学習支援事業（幼児教育サポート、放課後学習サポート、公営塾</w:t>
            </w:r>
            <w:r w:rsidR="00BD6283" w:rsidRPr="00665B8A">
              <w:rPr>
                <w:rFonts w:hint="eastAsia"/>
                <w:sz w:val="22"/>
              </w:rPr>
              <w:t>）</w:t>
            </w:r>
          </w:p>
          <w:p w14:paraId="1B7CABB1" w14:textId="77777777" w:rsidR="005A4231" w:rsidRPr="00665B8A" w:rsidRDefault="00E33743" w:rsidP="00C30E87">
            <w:pPr>
              <w:kinsoku w:val="0"/>
              <w:overflowPunct w:val="0"/>
              <w:autoSpaceDE w:val="0"/>
              <w:autoSpaceDN w:val="0"/>
              <w:ind w:firstLineChars="100" w:firstLine="220"/>
              <w:rPr>
                <w:sz w:val="22"/>
              </w:rPr>
            </w:pPr>
            <w:r w:rsidRPr="00665B8A">
              <w:rPr>
                <w:rFonts w:hint="eastAsia"/>
                <w:sz w:val="22"/>
              </w:rPr>
              <w:t>学習習慣と基礎学力の定着を図るとともに、ふるさとへの愛着心と地域に生きる意欲を喚起し、次代のまちを自ら創造</w:t>
            </w:r>
            <w:r w:rsidR="00145619" w:rsidRPr="00665B8A">
              <w:rPr>
                <w:rFonts w:hint="eastAsia"/>
                <w:sz w:val="22"/>
              </w:rPr>
              <w:t>する人材を育成するため、講師を雇用して</w:t>
            </w:r>
            <w:r w:rsidR="00B211E9" w:rsidRPr="00665B8A">
              <w:rPr>
                <w:rFonts w:hint="eastAsia"/>
                <w:sz w:val="22"/>
              </w:rPr>
              <w:t>年少</w:t>
            </w:r>
            <w:r w:rsidR="00195873" w:rsidRPr="00665B8A">
              <w:rPr>
                <w:rFonts w:hint="eastAsia"/>
                <w:sz w:val="22"/>
              </w:rPr>
              <w:t>期からの幼児を対象とした教育サポート、</w:t>
            </w:r>
            <w:r w:rsidR="00145619" w:rsidRPr="00665B8A">
              <w:rPr>
                <w:rFonts w:hint="eastAsia"/>
                <w:sz w:val="22"/>
              </w:rPr>
              <w:t>小学生</w:t>
            </w:r>
            <w:r w:rsidR="00195873" w:rsidRPr="00665B8A">
              <w:rPr>
                <w:rFonts w:hint="eastAsia"/>
                <w:sz w:val="22"/>
              </w:rPr>
              <w:t>と中学生</w:t>
            </w:r>
            <w:r w:rsidR="00145619" w:rsidRPr="00665B8A">
              <w:rPr>
                <w:rFonts w:hint="eastAsia"/>
                <w:sz w:val="22"/>
              </w:rPr>
              <w:t>を対象とした放課後学習サポート、白糠高等学校の生徒を対象とした公営塾</w:t>
            </w:r>
            <w:r w:rsidR="00B211E9" w:rsidRPr="00665B8A">
              <w:rPr>
                <w:rFonts w:hint="eastAsia"/>
                <w:sz w:val="22"/>
              </w:rPr>
              <w:t>を開設し</w:t>
            </w:r>
            <w:r w:rsidR="00145619" w:rsidRPr="00665B8A">
              <w:rPr>
                <w:rFonts w:hint="eastAsia"/>
                <w:sz w:val="22"/>
              </w:rPr>
              <w:t>、アイヌ文化等を担う子どもの学習支援</w:t>
            </w:r>
            <w:r w:rsidR="00B52517" w:rsidRPr="00665B8A">
              <w:rPr>
                <w:rFonts w:hint="eastAsia"/>
                <w:sz w:val="22"/>
              </w:rPr>
              <w:t>を行った。</w:t>
            </w:r>
          </w:p>
          <w:p w14:paraId="18D3666B" w14:textId="77777777" w:rsidR="00030E4E" w:rsidRPr="00665B8A" w:rsidRDefault="008A20E2" w:rsidP="00030E4E">
            <w:pPr>
              <w:kinsoku w:val="0"/>
              <w:autoSpaceDE w:val="0"/>
              <w:autoSpaceDN w:val="0"/>
              <w:ind w:left="220" w:hangingChars="100" w:hanging="220"/>
              <w:rPr>
                <w:sz w:val="22"/>
              </w:rPr>
            </w:pPr>
            <w:r w:rsidRPr="00665B8A">
              <w:rPr>
                <w:sz w:val="22"/>
              </w:rPr>
              <w:t>・中学生・高校生海外研修等事業</w:t>
            </w:r>
          </w:p>
          <w:p w14:paraId="010CC46F" w14:textId="77777777" w:rsidR="00030E4E" w:rsidRPr="00665B8A" w:rsidRDefault="00030E4E" w:rsidP="00030E4E">
            <w:pPr>
              <w:kinsoku w:val="0"/>
              <w:autoSpaceDE w:val="0"/>
              <w:autoSpaceDN w:val="0"/>
              <w:rPr>
                <w:sz w:val="22"/>
              </w:rPr>
            </w:pPr>
            <w:r w:rsidRPr="00665B8A">
              <w:rPr>
                <w:sz w:val="22"/>
              </w:rPr>
              <w:t>（新型コロナウイルス感染症の影響により令和</w:t>
            </w:r>
            <w:r w:rsidRPr="00665B8A">
              <w:rPr>
                <w:rFonts w:hint="eastAsia"/>
                <w:sz w:val="22"/>
              </w:rPr>
              <w:t>５</w:t>
            </w:r>
            <w:r w:rsidRPr="00665B8A">
              <w:rPr>
                <w:sz w:val="22"/>
              </w:rPr>
              <w:t>年度</w:t>
            </w:r>
            <w:r w:rsidRPr="00665B8A">
              <w:rPr>
                <w:rFonts w:hint="eastAsia"/>
                <w:sz w:val="22"/>
              </w:rPr>
              <w:t>のみ事業を実施</w:t>
            </w:r>
            <w:r w:rsidRPr="00665B8A">
              <w:rPr>
                <w:sz w:val="22"/>
              </w:rPr>
              <w:t>）</w:t>
            </w:r>
          </w:p>
          <w:p w14:paraId="61D87438" w14:textId="77777777" w:rsidR="00D37C6C" w:rsidRPr="00665B8A" w:rsidRDefault="00030E4E" w:rsidP="00030E4E">
            <w:pPr>
              <w:autoSpaceDE w:val="0"/>
              <w:autoSpaceDN w:val="0"/>
              <w:ind w:firstLineChars="100" w:firstLine="220"/>
              <w:rPr>
                <w:sz w:val="22"/>
              </w:rPr>
            </w:pPr>
            <w:r w:rsidRPr="00665B8A">
              <w:rPr>
                <w:sz w:val="22"/>
              </w:rPr>
              <w:t>日常とは異なる環境・社会に触れる様々な体験・先住民族との交流等を通して視野を広げ地域</w:t>
            </w:r>
            <w:r w:rsidRPr="00665B8A">
              <w:rPr>
                <w:rFonts w:hint="eastAsia"/>
                <w:sz w:val="22"/>
              </w:rPr>
              <w:t>のアイヌ文化等</w:t>
            </w:r>
            <w:r w:rsidRPr="00665B8A">
              <w:rPr>
                <w:sz w:val="22"/>
              </w:rPr>
              <w:t>を見つめ直すことで、ふるさとへの愛着心と地域に生きる意欲を喚起し、次代の町を自ら創造する人材を育成するため、中学生・高校生を対象とした海外研修を行った。</w:t>
            </w:r>
            <w:r w:rsidRPr="00665B8A">
              <w:rPr>
                <w:rFonts w:hint="eastAsia"/>
                <w:sz w:val="22"/>
              </w:rPr>
              <w:t>（令和５年度８名参加）</w:t>
            </w:r>
          </w:p>
        </w:tc>
        <w:tc>
          <w:tcPr>
            <w:tcW w:w="1694" w:type="dxa"/>
            <w:vAlign w:val="center"/>
          </w:tcPr>
          <w:p w14:paraId="47EF7464" w14:textId="77777777" w:rsidR="007F3C4E" w:rsidRPr="00665B8A" w:rsidRDefault="007F3C4E" w:rsidP="008F1027">
            <w:pPr>
              <w:kinsoku w:val="0"/>
              <w:overflowPunct w:val="0"/>
              <w:autoSpaceDE w:val="0"/>
              <w:autoSpaceDN w:val="0"/>
              <w:jc w:val="center"/>
              <w:rPr>
                <w:sz w:val="22"/>
              </w:rPr>
            </w:pPr>
            <w:r w:rsidRPr="00665B8A">
              <w:rPr>
                <w:rFonts w:hint="eastAsia"/>
                <w:sz w:val="22"/>
              </w:rPr>
              <w:t>白糠町</w:t>
            </w:r>
          </w:p>
        </w:tc>
      </w:tr>
      <w:tr w:rsidR="00665B8A" w:rsidRPr="00665B8A" w14:paraId="6CD1490F" w14:textId="77777777" w:rsidTr="008F1027">
        <w:tc>
          <w:tcPr>
            <w:tcW w:w="9060" w:type="dxa"/>
            <w:gridSpan w:val="2"/>
          </w:tcPr>
          <w:p w14:paraId="66E4A66B" w14:textId="77777777" w:rsidR="007F3C4E" w:rsidRPr="00665B8A" w:rsidRDefault="007F3C4E" w:rsidP="008F1027">
            <w:pPr>
              <w:kinsoku w:val="0"/>
              <w:overflowPunct w:val="0"/>
              <w:autoSpaceDE w:val="0"/>
              <w:autoSpaceDN w:val="0"/>
              <w:rPr>
                <w:sz w:val="22"/>
              </w:rPr>
            </w:pPr>
            <w:r w:rsidRPr="00665B8A">
              <w:rPr>
                <w:rFonts w:hint="eastAsia"/>
                <w:sz w:val="22"/>
              </w:rPr>
              <w:t>事業の効果</w:t>
            </w:r>
          </w:p>
        </w:tc>
      </w:tr>
      <w:tr w:rsidR="007F3C4E" w:rsidRPr="00665B8A" w14:paraId="696E2153" w14:textId="77777777" w:rsidTr="008F1027">
        <w:tc>
          <w:tcPr>
            <w:tcW w:w="9060" w:type="dxa"/>
            <w:gridSpan w:val="2"/>
          </w:tcPr>
          <w:p w14:paraId="33ECBDC2" w14:textId="77777777" w:rsidR="00030E4E" w:rsidRPr="00665B8A" w:rsidRDefault="00030E4E" w:rsidP="00030E4E">
            <w:pPr>
              <w:kinsoku w:val="0"/>
              <w:overflowPunct w:val="0"/>
              <w:autoSpaceDE w:val="0"/>
              <w:autoSpaceDN w:val="0"/>
              <w:rPr>
                <w:sz w:val="22"/>
              </w:rPr>
            </w:pPr>
            <w:r w:rsidRPr="00665B8A">
              <w:rPr>
                <w:rFonts w:hint="eastAsia"/>
                <w:sz w:val="22"/>
              </w:rPr>
              <w:t>・</w:t>
            </w:r>
            <w:r w:rsidRPr="00665B8A">
              <w:rPr>
                <w:sz w:val="22"/>
              </w:rPr>
              <w:t>人材育成のための学習支援事業</w:t>
            </w:r>
          </w:p>
          <w:p w14:paraId="1C389851" w14:textId="77777777" w:rsidR="00030E4E" w:rsidRPr="00665B8A" w:rsidRDefault="00030E4E" w:rsidP="00030E4E">
            <w:pPr>
              <w:kinsoku w:val="0"/>
              <w:overflowPunct w:val="0"/>
              <w:autoSpaceDE w:val="0"/>
              <w:autoSpaceDN w:val="0"/>
              <w:ind w:firstLineChars="100" w:firstLine="220"/>
              <w:rPr>
                <w:sz w:val="22"/>
              </w:rPr>
            </w:pPr>
            <w:r w:rsidRPr="00665B8A">
              <w:rPr>
                <w:rFonts w:hint="eastAsia"/>
                <w:sz w:val="22"/>
              </w:rPr>
              <w:t>園児が「平仮名の読み」や「数と計算」などに興味を持ち、前向きに笑顔で取り組む姿が見られ、日々の成長に繋げることができた。</w:t>
            </w:r>
          </w:p>
          <w:p w14:paraId="423810ED" w14:textId="77777777" w:rsidR="00030E4E" w:rsidRPr="00665B8A" w:rsidRDefault="00030E4E" w:rsidP="00030E4E">
            <w:pPr>
              <w:kinsoku w:val="0"/>
              <w:overflowPunct w:val="0"/>
              <w:autoSpaceDE w:val="0"/>
              <w:autoSpaceDN w:val="0"/>
              <w:rPr>
                <w:sz w:val="22"/>
              </w:rPr>
            </w:pPr>
            <w:r w:rsidRPr="00665B8A">
              <w:rPr>
                <w:rFonts w:hint="eastAsia"/>
                <w:sz w:val="22"/>
              </w:rPr>
              <w:t xml:space="preserve">　放課後学習サポート参加児童が楽しく学習に向き合いながら自主的に取り組む姿勢が継続して見られ、基礎学力の向上を図ることができた。</w:t>
            </w:r>
          </w:p>
          <w:p w14:paraId="7BEE2218" w14:textId="77777777" w:rsidR="00030E4E" w:rsidRPr="00665B8A" w:rsidRDefault="00030E4E" w:rsidP="00030E4E">
            <w:pPr>
              <w:ind w:firstLineChars="100" w:firstLine="220"/>
              <w:rPr>
                <w:sz w:val="22"/>
              </w:rPr>
            </w:pPr>
            <w:r w:rsidRPr="00665B8A">
              <w:rPr>
                <w:sz w:val="22"/>
              </w:rPr>
              <w:t>白糠高等学校の魅力化を図るため、同校の生徒を対象とした公営塾を設置し、塾を通じてアイヌ文化等を担う子ども達の進学及び就職のための学習指導を実施した。個々の生徒に応じたきめ細かな指導に取り組むことができ、アイヌ文化等を担う子ども達の全体的な学力の向上を図ることができた。</w:t>
            </w:r>
          </w:p>
          <w:p w14:paraId="799EF64A" w14:textId="77777777" w:rsidR="00030E4E" w:rsidRPr="00665B8A" w:rsidRDefault="00030E4E" w:rsidP="00030E4E">
            <w:pPr>
              <w:rPr>
                <w:sz w:val="22"/>
              </w:rPr>
            </w:pPr>
            <w:r w:rsidRPr="00665B8A">
              <w:rPr>
                <w:sz w:val="22"/>
              </w:rPr>
              <w:t>・中学生・高校生海外研修等事業</w:t>
            </w:r>
          </w:p>
          <w:p w14:paraId="625B7396" w14:textId="77777777" w:rsidR="00C634AF" w:rsidRPr="00665B8A" w:rsidRDefault="00030E4E" w:rsidP="00030E4E">
            <w:pPr>
              <w:rPr>
                <w:sz w:val="22"/>
              </w:rPr>
            </w:pPr>
            <w:r w:rsidRPr="00665B8A">
              <w:rPr>
                <w:rFonts w:hint="eastAsia"/>
                <w:sz w:val="22"/>
              </w:rPr>
              <w:t xml:space="preserve">　本町の次代を担う子どもたちが、国外の先住民族の歴史、文化、生活、環境活動等を肌で感じることにより、地域のアイヌ文化を見つめ直すとともに国際的な規模で創造する広い視野と挑戦への意欲の醸成など、グローバル化が進展する社会における未来の地域リーダーとしての人材の育成を図ることができた。</w:t>
            </w:r>
          </w:p>
        </w:tc>
      </w:tr>
    </w:tbl>
    <w:p w14:paraId="41015334" w14:textId="77777777" w:rsidR="00195873" w:rsidRPr="00665B8A" w:rsidRDefault="00195873" w:rsidP="00FD4DEA">
      <w:pPr>
        <w:kinsoku w:val="0"/>
        <w:overflowPunct w:val="0"/>
        <w:autoSpaceDE w:val="0"/>
        <w:autoSpaceDN w:val="0"/>
        <w:rPr>
          <w:sz w:val="22"/>
        </w:rPr>
      </w:pPr>
    </w:p>
    <w:p w14:paraId="6AE1DADD" w14:textId="77777777" w:rsidR="00321FB0" w:rsidRPr="00665B8A" w:rsidRDefault="00321FB0" w:rsidP="00FD4DEA">
      <w:pPr>
        <w:kinsoku w:val="0"/>
        <w:overflowPunct w:val="0"/>
        <w:autoSpaceDE w:val="0"/>
        <w:autoSpaceDN w:val="0"/>
        <w:rPr>
          <w:sz w:val="22"/>
        </w:rPr>
      </w:pPr>
      <w:r w:rsidRPr="00665B8A">
        <w:rPr>
          <w:rFonts w:hint="eastAsia"/>
          <w:sz w:val="22"/>
        </w:rPr>
        <w:t>３．</w:t>
      </w:r>
      <w:r w:rsidR="00115C4E" w:rsidRPr="00665B8A">
        <w:rPr>
          <w:rFonts w:hint="eastAsia"/>
          <w:sz w:val="22"/>
        </w:rPr>
        <w:t>今後の方針等</w:t>
      </w:r>
    </w:p>
    <w:tbl>
      <w:tblPr>
        <w:tblStyle w:val="a3"/>
        <w:tblW w:w="0" w:type="auto"/>
        <w:tblLook w:val="04A0" w:firstRow="1" w:lastRow="0" w:firstColumn="1" w:lastColumn="0" w:noHBand="0" w:noVBand="1"/>
      </w:tblPr>
      <w:tblGrid>
        <w:gridCol w:w="9060"/>
      </w:tblGrid>
      <w:tr w:rsidR="00665B8A" w:rsidRPr="00665B8A" w14:paraId="1D18974A" w14:textId="77777777" w:rsidTr="00115C4E">
        <w:tc>
          <w:tcPr>
            <w:tcW w:w="9060" w:type="dxa"/>
          </w:tcPr>
          <w:p w14:paraId="656D8658" w14:textId="2974F75B" w:rsidR="00B53002" w:rsidRPr="00665B8A" w:rsidRDefault="00B53002" w:rsidP="00B53002">
            <w:pPr>
              <w:kinsoku w:val="0"/>
              <w:overflowPunct w:val="0"/>
              <w:autoSpaceDE w:val="0"/>
              <w:autoSpaceDN w:val="0"/>
              <w:rPr>
                <w:sz w:val="22"/>
              </w:rPr>
            </w:pPr>
            <w:r w:rsidRPr="00665B8A">
              <w:rPr>
                <w:rFonts w:hint="eastAsia"/>
                <w:sz w:val="22"/>
              </w:rPr>
              <w:t>・アイヌ文化の保存継承事業については、整備したアイヌミュージアム等の施設は伝統文化の保存拠点として重要であることから、引き続き情報発信の拠点として普及啓発等に活用する。</w:t>
            </w:r>
          </w:p>
          <w:p w14:paraId="35C7BD94" w14:textId="77777777" w:rsidR="00B53002" w:rsidRPr="00665B8A" w:rsidRDefault="00B53002" w:rsidP="00B53002">
            <w:pPr>
              <w:kinsoku w:val="0"/>
              <w:overflowPunct w:val="0"/>
              <w:autoSpaceDE w:val="0"/>
              <w:autoSpaceDN w:val="0"/>
              <w:rPr>
                <w:sz w:val="22"/>
              </w:rPr>
            </w:pPr>
            <w:r w:rsidRPr="00665B8A">
              <w:rPr>
                <w:rFonts w:hint="eastAsia"/>
                <w:sz w:val="22"/>
              </w:rPr>
              <w:t>・アイヌの伝統理解促進事業については、チャシ跡をはじめとしたアイヌ文化にゆかりのある場所はアイヌ文化の理解促進に重要な役割を担っていることから、引き続き環境整備を行い普及啓発拠点として活用する。</w:t>
            </w:r>
          </w:p>
          <w:p w14:paraId="4AC0A7EA" w14:textId="77777777" w:rsidR="00B53002" w:rsidRPr="00665B8A" w:rsidRDefault="00B53002" w:rsidP="00B53002">
            <w:pPr>
              <w:kinsoku w:val="0"/>
              <w:overflowPunct w:val="0"/>
              <w:autoSpaceDE w:val="0"/>
              <w:autoSpaceDN w:val="0"/>
              <w:rPr>
                <w:sz w:val="22"/>
              </w:rPr>
            </w:pPr>
            <w:r w:rsidRPr="00665B8A">
              <w:rPr>
                <w:rFonts w:hint="eastAsia"/>
                <w:sz w:val="22"/>
              </w:rPr>
              <w:t>・観光産業振興事業についてはモニターツアー等に関する動画の視聴が着実に増加しており誘客に貢献していることから、引き続きモニターツアーの開発や動画の制作等を行い地域の魅力を発信していく。</w:t>
            </w:r>
          </w:p>
          <w:p w14:paraId="5BF68AFB" w14:textId="77777777" w:rsidR="00B53002" w:rsidRPr="00665B8A" w:rsidRDefault="00B53002" w:rsidP="00B53002">
            <w:pPr>
              <w:kinsoku w:val="0"/>
              <w:overflowPunct w:val="0"/>
              <w:autoSpaceDE w:val="0"/>
              <w:autoSpaceDN w:val="0"/>
              <w:rPr>
                <w:sz w:val="22"/>
              </w:rPr>
            </w:pPr>
            <w:r w:rsidRPr="00665B8A">
              <w:rPr>
                <w:rFonts w:hint="eastAsia"/>
                <w:sz w:val="22"/>
              </w:rPr>
              <w:t>・人材育成学習支援事業等については、アイヌを含む地域の子供たちの基礎学力の向上に寄与していることから、更なる思考力の芽生えの向上と基礎学力の定着を図るため、ふるさとに生きる子どもたちの育成をサポートする取組を継続し、魅力ある地域社会の形成を図っていく。</w:t>
            </w:r>
          </w:p>
          <w:p w14:paraId="1F9B1F9D" w14:textId="1C3EAA42" w:rsidR="008772F9" w:rsidRPr="00665B8A" w:rsidRDefault="00B53002" w:rsidP="00B53002">
            <w:pPr>
              <w:kinsoku w:val="0"/>
              <w:overflowPunct w:val="0"/>
              <w:autoSpaceDE w:val="0"/>
              <w:autoSpaceDN w:val="0"/>
              <w:ind w:firstLineChars="100" w:firstLine="220"/>
              <w:rPr>
                <w:sz w:val="22"/>
              </w:rPr>
            </w:pPr>
            <w:r w:rsidRPr="00665B8A">
              <w:rPr>
                <w:rFonts w:hint="eastAsia"/>
                <w:sz w:val="22"/>
              </w:rPr>
              <w:t>・アイヌ関連団体との基本認識を共有しながら、アイヌ文化等の継承とともに、広く情報発信することにより、交流活動の活発化、交流人口の創出・拡大を図り、魅力ある地域社会を形成するための施策を展開していく。</w:t>
            </w:r>
          </w:p>
        </w:tc>
      </w:tr>
    </w:tbl>
    <w:p w14:paraId="5370AFC6" w14:textId="77777777" w:rsidR="00321FB0" w:rsidRPr="00294D7D" w:rsidRDefault="00321FB0" w:rsidP="00FD4DEA">
      <w:pPr>
        <w:kinsoku w:val="0"/>
        <w:overflowPunct w:val="0"/>
        <w:autoSpaceDE w:val="0"/>
        <w:autoSpaceDN w:val="0"/>
        <w:rPr>
          <w:sz w:val="22"/>
        </w:rPr>
      </w:pPr>
    </w:p>
    <w:sectPr w:rsidR="00321FB0" w:rsidRPr="00294D7D" w:rsidSect="00B85DF0">
      <w:pgSz w:w="11906" w:h="16838" w:code="9"/>
      <w:pgMar w:top="1418" w:right="1418" w:bottom="851"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EC56D" w14:textId="77777777" w:rsidR="005F10BA" w:rsidRDefault="005F10BA" w:rsidP="00C30E87">
      <w:r>
        <w:separator/>
      </w:r>
    </w:p>
  </w:endnote>
  <w:endnote w:type="continuationSeparator" w:id="0">
    <w:p w14:paraId="563AEE88" w14:textId="77777777" w:rsidR="005F10BA" w:rsidRDefault="005F10BA" w:rsidP="00C3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E43B3" w14:textId="77777777" w:rsidR="005F10BA" w:rsidRDefault="005F10BA" w:rsidP="00C30E87">
      <w:r>
        <w:separator/>
      </w:r>
    </w:p>
  </w:footnote>
  <w:footnote w:type="continuationSeparator" w:id="0">
    <w:p w14:paraId="4ED5292E" w14:textId="77777777" w:rsidR="005F10BA" w:rsidRDefault="005F10BA" w:rsidP="00C30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E3825"/>
    <w:multiLevelType w:val="hybridMultilevel"/>
    <w:tmpl w:val="F5EE54EC"/>
    <w:lvl w:ilvl="0" w:tplc="057837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75"/>
  <w:displayHorizontalDrawingGridEvery w:val="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67"/>
    <w:rsid w:val="00030E4E"/>
    <w:rsid w:val="0003469D"/>
    <w:rsid w:val="000509F2"/>
    <w:rsid w:val="000D1E9A"/>
    <w:rsid w:val="000F13D7"/>
    <w:rsid w:val="00106A8D"/>
    <w:rsid w:val="00112742"/>
    <w:rsid w:val="00115C4E"/>
    <w:rsid w:val="00125CC5"/>
    <w:rsid w:val="001278FC"/>
    <w:rsid w:val="00145619"/>
    <w:rsid w:val="0018668F"/>
    <w:rsid w:val="00195873"/>
    <w:rsid w:val="001B37EF"/>
    <w:rsid w:val="001C1A9D"/>
    <w:rsid w:val="001C79AC"/>
    <w:rsid w:val="001E453A"/>
    <w:rsid w:val="00204C0E"/>
    <w:rsid w:val="00222F09"/>
    <w:rsid w:val="00255AEC"/>
    <w:rsid w:val="00262E8E"/>
    <w:rsid w:val="00265FD6"/>
    <w:rsid w:val="00274718"/>
    <w:rsid w:val="00294D7D"/>
    <w:rsid w:val="002D4412"/>
    <w:rsid w:val="002D4A44"/>
    <w:rsid w:val="002E1CC3"/>
    <w:rsid w:val="00315DAF"/>
    <w:rsid w:val="00321FB0"/>
    <w:rsid w:val="00331E34"/>
    <w:rsid w:val="0042074B"/>
    <w:rsid w:val="00423A2F"/>
    <w:rsid w:val="00493AF6"/>
    <w:rsid w:val="004A3669"/>
    <w:rsid w:val="004C1420"/>
    <w:rsid w:val="004C3136"/>
    <w:rsid w:val="00504C93"/>
    <w:rsid w:val="005816A3"/>
    <w:rsid w:val="005A4231"/>
    <w:rsid w:val="005B1650"/>
    <w:rsid w:val="005F10BA"/>
    <w:rsid w:val="00637278"/>
    <w:rsid w:val="00665B8A"/>
    <w:rsid w:val="006E5C46"/>
    <w:rsid w:val="006F743C"/>
    <w:rsid w:val="00705575"/>
    <w:rsid w:val="00705DC1"/>
    <w:rsid w:val="00792531"/>
    <w:rsid w:val="007A6E6D"/>
    <w:rsid w:val="007C2E3B"/>
    <w:rsid w:val="007C31B3"/>
    <w:rsid w:val="007C3B99"/>
    <w:rsid w:val="007E16CE"/>
    <w:rsid w:val="007F3C4E"/>
    <w:rsid w:val="008772F9"/>
    <w:rsid w:val="00892556"/>
    <w:rsid w:val="008A20E2"/>
    <w:rsid w:val="008F1027"/>
    <w:rsid w:val="00923BB0"/>
    <w:rsid w:val="00925691"/>
    <w:rsid w:val="00940668"/>
    <w:rsid w:val="00966F27"/>
    <w:rsid w:val="0096773E"/>
    <w:rsid w:val="0099432A"/>
    <w:rsid w:val="009E676F"/>
    <w:rsid w:val="00A353D3"/>
    <w:rsid w:val="00A35802"/>
    <w:rsid w:val="00A42569"/>
    <w:rsid w:val="00AC415C"/>
    <w:rsid w:val="00B211E9"/>
    <w:rsid w:val="00B52517"/>
    <w:rsid w:val="00B53002"/>
    <w:rsid w:val="00B85DF0"/>
    <w:rsid w:val="00BD6283"/>
    <w:rsid w:val="00C20F69"/>
    <w:rsid w:val="00C30E87"/>
    <w:rsid w:val="00C54194"/>
    <w:rsid w:val="00C634AF"/>
    <w:rsid w:val="00CC4E36"/>
    <w:rsid w:val="00CF5B41"/>
    <w:rsid w:val="00D2613D"/>
    <w:rsid w:val="00D37C6C"/>
    <w:rsid w:val="00D530A8"/>
    <w:rsid w:val="00DC04A3"/>
    <w:rsid w:val="00DC62C9"/>
    <w:rsid w:val="00DF4367"/>
    <w:rsid w:val="00E00FB3"/>
    <w:rsid w:val="00E27A8A"/>
    <w:rsid w:val="00E33743"/>
    <w:rsid w:val="00E70472"/>
    <w:rsid w:val="00E7443D"/>
    <w:rsid w:val="00F229C5"/>
    <w:rsid w:val="00F707E9"/>
    <w:rsid w:val="00FD4DEA"/>
    <w:rsid w:val="00FE2F16"/>
    <w:rsid w:val="00FE43AE"/>
    <w:rsid w:val="00FE5741"/>
    <w:rsid w:val="00FE7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F9AC7A"/>
  <w15:chartTrackingRefBased/>
  <w15:docId w15:val="{1B34D494-F249-48BD-9825-BC23B5B3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DE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4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4DEA"/>
    <w:pPr>
      <w:ind w:leftChars="400" w:left="840"/>
    </w:pPr>
  </w:style>
  <w:style w:type="paragraph" w:styleId="a5">
    <w:name w:val="Balloon Text"/>
    <w:basedOn w:val="a"/>
    <w:link w:val="a6"/>
    <w:uiPriority w:val="99"/>
    <w:semiHidden/>
    <w:unhideWhenUsed/>
    <w:rsid w:val="007C2E3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C2E3B"/>
    <w:rPr>
      <w:rFonts w:asciiTheme="majorHAnsi" w:eastAsiaTheme="majorEastAsia" w:hAnsiTheme="majorHAnsi" w:cstheme="majorBidi"/>
      <w:sz w:val="18"/>
      <w:szCs w:val="18"/>
    </w:rPr>
  </w:style>
  <w:style w:type="paragraph" w:styleId="a7">
    <w:name w:val="header"/>
    <w:basedOn w:val="a"/>
    <w:link w:val="a8"/>
    <w:uiPriority w:val="99"/>
    <w:unhideWhenUsed/>
    <w:rsid w:val="00C30E87"/>
    <w:pPr>
      <w:tabs>
        <w:tab w:val="center" w:pos="4252"/>
        <w:tab w:val="right" w:pos="8504"/>
      </w:tabs>
      <w:snapToGrid w:val="0"/>
    </w:pPr>
  </w:style>
  <w:style w:type="character" w:customStyle="1" w:styleId="a8">
    <w:name w:val="ヘッダー (文字)"/>
    <w:basedOn w:val="a0"/>
    <w:link w:val="a7"/>
    <w:uiPriority w:val="99"/>
    <w:rsid w:val="00C30E87"/>
    <w:rPr>
      <w:rFonts w:ascii="ＭＳ 明朝" w:eastAsia="ＭＳ 明朝"/>
      <w:sz w:val="24"/>
    </w:rPr>
  </w:style>
  <w:style w:type="paragraph" w:styleId="a9">
    <w:name w:val="footer"/>
    <w:basedOn w:val="a"/>
    <w:link w:val="aa"/>
    <w:uiPriority w:val="99"/>
    <w:unhideWhenUsed/>
    <w:rsid w:val="00C30E87"/>
    <w:pPr>
      <w:tabs>
        <w:tab w:val="center" w:pos="4252"/>
        <w:tab w:val="right" w:pos="8504"/>
      </w:tabs>
      <w:snapToGrid w:val="0"/>
    </w:pPr>
  </w:style>
  <w:style w:type="character" w:customStyle="1" w:styleId="aa">
    <w:name w:val="フッター (文字)"/>
    <w:basedOn w:val="a0"/>
    <w:link w:val="a9"/>
    <w:uiPriority w:val="99"/>
    <w:rsid w:val="00C30E87"/>
    <w:rPr>
      <w:rFonts w:ascii="ＭＳ 明朝" w:eastAsia="ＭＳ 明朝"/>
      <w:sz w:val="24"/>
    </w:rPr>
  </w:style>
  <w:style w:type="character" w:styleId="ab">
    <w:name w:val="annotation reference"/>
    <w:basedOn w:val="a0"/>
    <w:uiPriority w:val="99"/>
    <w:semiHidden/>
    <w:unhideWhenUsed/>
    <w:rsid w:val="00C20F69"/>
    <w:rPr>
      <w:sz w:val="18"/>
      <w:szCs w:val="18"/>
    </w:rPr>
  </w:style>
  <w:style w:type="paragraph" w:styleId="ac">
    <w:name w:val="annotation text"/>
    <w:basedOn w:val="a"/>
    <w:link w:val="ad"/>
    <w:uiPriority w:val="99"/>
    <w:unhideWhenUsed/>
    <w:rsid w:val="00C20F69"/>
    <w:pPr>
      <w:jc w:val="left"/>
    </w:pPr>
  </w:style>
  <w:style w:type="character" w:customStyle="1" w:styleId="ad">
    <w:name w:val="コメント文字列 (文字)"/>
    <w:basedOn w:val="a0"/>
    <w:link w:val="ac"/>
    <w:uiPriority w:val="99"/>
    <w:rsid w:val="00C20F69"/>
    <w:rPr>
      <w:rFonts w:ascii="ＭＳ 明朝" w:eastAsia="ＭＳ 明朝"/>
      <w:sz w:val="24"/>
    </w:rPr>
  </w:style>
  <w:style w:type="paragraph" w:styleId="ae">
    <w:name w:val="Revision"/>
    <w:hidden/>
    <w:uiPriority w:val="99"/>
    <w:semiHidden/>
    <w:rsid w:val="001E453A"/>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41C7D-A92A-42DF-9EFA-F0AC565A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501</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有間　大介</dc:creator>
  <cp:keywords/>
  <dc:description/>
  <cp:lastModifiedBy>三枝 奨悟</cp:lastModifiedBy>
  <cp:revision>11</cp:revision>
  <cp:lastPrinted>2024-04-25T04:27:00Z</cp:lastPrinted>
  <dcterms:created xsi:type="dcterms:W3CDTF">2024-04-25T02:58:00Z</dcterms:created>
  <dcterms:modified xsi:type="dcterms:W3CDTF">2024-07-17T04:07:00Z</dcterms:modified>
</cp:coreProperties>
</file>