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3D" w:rsidRPr="00541328" w:rsidRDefault="002D7F05" w:rsidP="00EF38BD">
      <w:pPr>
        <w:jc w:val="center"/>
        <w:rPr>
          <w:rFonts w:ascii="BIZ UDPゴシック" w:eastAsia="BIZ UDPゴシック" w:hAnsi="BIZ UDPゴシック"/>
          <w:sz w:val="28"/>
          <w:szCs w:val="28"/>
        </w:rPr>
      </w:pPr>
      <w:r w:rsidRPr="00541328">
        <w:rPr>
          <w:rFonts w:ascii="BIZ UDPゴシック" w:eastAsia="BIZ UDPゴシック" w:hAnsi="BIZ UDPゴシック" w:hint="eastAsia"/>
          <w:sz w:val="28"/>
          <w:szCs w:val="28"/>
        </w:rPr>
        <w:t>『</w:t>
      </w:r>
      <w:r w:rsidR="00352EDD" w:rsidRPr="00541328">
        <w:rPr>
          <w:rFonts w:ascii="BIZ UDPゴシック" w:eastAsia="BIZ UDPゴシック" w:hAnsi="BIZ UDPゴシック" w:hint="eastAsia"/>
          <w:sz w:val="28"/>
          <w:szCs w:val="28"/>
        </w:rPr>
        <w:t>白糠町</w:t>
      </w:r>
      <w:r w:rsidR="00541328">
        <w:rPr>
          <w:rFonts w:ascii="BIZ UDPゴシック" w:eastAsia="BIZ UDPゴシック" w:hAnsi="BIZ UDPゴシック" w:hint="eastAsia"/>
          <w:sz w:val="28"/>
          <w:szCs w:val="28"/>
        </w:rPr>
        <w:t>商工業</w:t>
      </w:r>
      <w:r w:rsidR="00712418" w:rsidRPr="00541328">
        <w:rPr>
          <w:rFonts w:ascii="BIZ UDPゴシック" w:eastAsia="BIZ UDPゴシック" w:hAnsi="BIZ UDPゴシック" w:hint="eastAsia"/>
          <w:sz w:val="28"/>
          <w:szCs w:val="28"/>
        </w:rPr>
        <w:t>持続化等支援事業補助金</w:t>
      </w:r>
      <w:r w:rsidRPr="00541328">
        <w:rPr>
          <w:rFonts w:ascii="BIZ UDPゴシック" w:eastAsia="BIZ UDPゴシック" w:hAnsi="BIZ UDPゴシック" w:hint="eastAsia"/>
          <w:sz w:val="28"/>
          <w:szCs w:val="28"/>
        </w:rPr>
        <w:t>』</w:t>
      </w:r>
      <w:r w:rsidR="00352EDD" w:rsidRPr="00541328">
        <w:rPr>
          <w:rFonts w:ascii="BIZ UDPゴシック" w:eastAsia="BIZ UDPゴシック" w:hAnsi="BIZ UDPゴシック" w:hint="eastAsia"/>
          <w:sz w:val="28"/>
          <w:szCs w:val="28"/>
        </w:rPr>
        <w:t>の</w:t>
      </w:r>
      <w:r w:rsidRPr="00541328">
        <w:rPr>
          <w:rFonts w:ascii="BIZ UDPゴシック" w:eastAsia="BIZ UDPゴシック" w:hAnsi="BIZ UDPゴシック" w:hint="eastAsia"/>
          <w:sz w:val="28"/>
          <w:szCs w:val="28"/>
        </w:rPr>
        <w:t>ご案内</w:t>
      </w:r>
    </w:p>
    <w:p w:rsidR="00352EDD" w:rsidRPr="00712418" w:rsidRDefault="009026EE" w:rsidP="00541328">
      <w:pPr>
        <w:spacing w:line="240" w:lineRule="exact"/>
        <w:rPr>
          <w:rFonts w:ascii="BIZ UDPゴシック" w:eastAsia="BIZ UDPゴシック" w:hAnsi="BIZ UDPゴシック"/>
          <w:sz w:val="24"/>
          <w:szCs w:val="24"/>
        </w:rPr>
      </w:pPr>
      <w:r w:rsidRPr="00712418">
        <w:rPr>
          <w:rFonts w:ascii="BIZ UDPゴシック" w:eastAsia="BIZ UDPゴシック" w:hAnsi="BIZ UDPゴシック"/>
          <w:noProof/>
          <w:sz w:val="24"/>
          <w:szCs w:val="24"/>
        </w:rPr>
        <mc:AlternateContent>
          <mc:Choice Requires="wps">
            <w:drawing>
              <wp:anchor distT="0" distB="0" distL="114300" distR="114300" simplePos="0" relativeHeight="251659264" behindDoc="1" locked="0" layoutInCell="1" allowOverlap="1">
                <wp:simplePos x="0" y="0"/>
                <wp:positionH relativeFrom="column">
                  <wp:posOffset>-116840</wp:posOffset>
                </wp:positionH>
                <wp:positionV relativeFrom="paragraph">
                  <wp:posOffset>120015</wp:posOffset>
                </wp:positionV>
                <wp:extent cx="6520389" cy="965835"/>
                <wp:effectExtent l="0" t="0" r="13970" b="24765"/>
                <wp:wrapNone/>
                <wp:docPr id="1" name="フローチャート: 代替処理 1"/>
                <wp:cNvGraphicFramePr/>
                <a:graphic xmlns:a="http://schemas.openxmlformats.org/drawingml/2006/main">
                  <a:graphicData uri="http://schemas.microsoft.com/office/word/2010/wordprocessingShape">
                    <wps:wsp>
                      <wps:cNvSpPr/>
                      <wps:spPr>
                        <a:xfrm>
                          <a:off x="0" y="0"/>
                          <a:ext cx="6520389" cy="965835"/>
                        </a:xfrm>
                        <a:prstGeom prst="flowChartAlternateProcess">
                          <a:avLst/>
                        </a:prstGeom>
                        <a:solidFill>
                          <a:schemeClr val="accent1">
                            <a:lumMod val="20000"/>
                            <a:lumOff val="8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966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9.2pt;margin-top:9.45pt;width:513.4pt;height:7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" fillcolor="#deeaf6 [660]" strokecolor="#9cc2e5 [1940]" strokeweight="1pt"/>
            </w:pict>
          </mc:Fallback>
        </mc:AlternateContent>
      </w:r>
    </w:p>
    <w:p w:rsidR="00352EDD" w:rsidRPr="00712418" w:rsidRDefault="00352EDD">
      <w:pPr>
        <w:rPr>
          <w:rFonts w:ascii="BIZ UDPゴシック" w:eastAsia="BIZ UDPゴシック" w:hAnsi="BIZ UDPゴシック"/>
          <w:sz w:val="24"/>
          <w:szCs w:val="24"/>
          <w:u w:val="single"/>
        </w:rPr>
      </w:pPr>
      <w:r w:rsidRPr="00712418">
        <w:rPr>
          <w:rFonts w:ascii="BIZ UDPゴシック" w:eastAsia="BIZ UDPゴシック" w:hAnsi="BIZ UDPゴシック" w:hint="eastAsia"/>
          <w:sz w:val="24"/>
          <w:szCs w:val="24"/>
          <w:u w:val="single"/>
        </w:rPr>
        <w:t>☆事業の目的☆</w:t>
      </w:r>
    </w:p>
    <w:p w:rsidR="00352EDD" w:rsidRPr="00712418" w:rsidRDefault="00DE54F7" w:rsidP="00410D4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本事業は</w:t>
      </w:r>
      <w:r w:rsidR="00410D4A">
        <w:rPr>
          <w:rFonts w:ascii="BIZ UDPゴシック" w:eastAsia="BIZ UDPゴシック" w:hAnsi="BIZ UDPゴシック" w:hint="eastAsia"/>
          <w:sz w:val="24"/>
          <w:szCs w:val="24"/>
        </w:rPr>
        <w:t>、</w:t>
      </w:r>
      <w:r w:rsidR="00BE080C">
        <w:rPr>
          <w:rFonts w:ascii="BIZ UDPゴシック" w:eastAsia="BIZ UDPゴシック" w:hAnsi="BIZ UDPゴシック" w:hint="eastAsia"/>
          <w:sz w:val="24"/>
          <w:szCs w:val="24"/>
        </w:rPr>
        <w:t xml:space="preserve"> </w:t>
      </w:r>
      <w:r w:rsidR="00185D1F" w:rsidRPr="00712418">
        <w:rPr>
          <w:rFonts w:ascii="BIZ UDPゴシック" w:eastAsia="BIZ UDPゴシック" w:hAnsi="BIZ UDPゴシック" w:hint="eastAsia"/>
          <w:sz w:val="24"/>
          <w:szCs w:val="24"/>
        </w:rPr>
        <w:t>商工業の持続的発展を図る</w:t>
      </w:r>
      <w:r w:rsidR="00185D1F">
        <w:rPr>
          <w:rFonts w:ascii="BIZ UDPゴシック" w:eastAsia="BIZ UDPゴシック" w:hAnsi="BIZ UDPゴシック" w:hint="eastAsia"/>
          <w:sz w:val="24"/>
          <w:szCs w:val="24"/>
        </w:rPr>
        <w:t>ため、</w:t>
      </w:r>
      <w:r w:rsidR="00BE080C">
        <w:rPr>
          <w:rFonts w:ascii="BIZ UDPゴシック" w:eastAsia="BIZ UDPゴシック" w:hAnsi="BIZ UDPゴシック" w:hint="eastAsia"/>
          <w:sz w:val="24"/>
          <w:szCs w:val="24"/>
        </w:rPr>
        <w:t xml:space="preserve"> </w:t>
      </w:r>
      <w:r w:rsidR="00712418" w:rsidRPr="00712418">
        <w:rPr>
          <w:rFonts w:ascii="BIZ UDPゴシック" w:eastAsia="BIZ UDPゴシック" w:hAnsi="BIZ UDPゴシック" w:hint="eastAsia"/>
          <w:sz w:val="24"/>
          <w:szCs w:val="24"/>
        </w:rPr>
        <w:t>事業承継による事業展開若しくは空き店舗等を活用した起業又は既存事業を継続するために実施する環境整備に対して</w:t>
      </w:r>
      <w:r w:rsidR="005B2677">
        <w:rPr>
          <w:rFonts w:ascii="BIZ UDPゴシック" w:eastAsia="BIZ UDPゴシック" w:hAnsi="BIZ UDPゴシック" w:hint="eastAsia"/>
          <w:sz w:val="24"/>
          <w:szCs w:val="24"/>
        </w:rPr>
        <w:t>、その整備</w:t>
      </w:r>
      <w:r w:rsidR="00A34F74">
        <w:rPr>
          <w:rFonts w:ascii="BIZ UDPゴシック" w:eastAsia="BIZ UDPゴシック" w:hAnsi="BIZ UDPゴシック" w:hint="eastAsia"/>
          <w:sz w:val="24"/>
          <w:szCs w:val="24"/>
        </w:rPr>
        <w:t>等</w:t>
      </w:r>
      <w:r w:rsidR="00185D1F">
        <w:rPr>
          <w:rFonts w:ascii="BIZ UDPゴシック" w:eastAsia="BIZ UDPゴシック" w:hAnsi="BIZ UDPゴシック" w:hint="eastAsia"/>
          <w:sz w:val="24"/>
          <w:szCs w:val="24"/>
        </w:rPr>
        <w:t>に係る費用の一部を助成するものです</w:t>
      </w:r>
      <w:r w:rsidR="00F6051E" w:rsidRPr="00712418">
        <w:rPr>
          <w:rFonts w:ascii="BIZ UDPゴシック" w:eastAsia="BIZ UDPゴシック" w:hAnsi="BIZ UDPゴシック" w:hint="eastAsia"/>
          <w:sz w:val="24"/>
          <w:szCs w:val="24"/>
        </w:rPr>
        <w:t>。</w:t>
      </w:r>
    </w:p>
    <w:p w:rsidR="00F6051E" w:rsidRPr="00712418" w:rsidRDefault="009026EE" w:rsidP="00F6051E">
      <w:pPr>
        <w:rPr>
          <w:rFonts w:ascii="BIZ UDPゴシック" w:eastAsia="BIZ UDPゴシック" w:hAnsi="BIZ UDPゴシック"/>
          <w:sz w:val="24"/>
          <w:szCs w:val="24"/>
        </w:rPr>
      </w:pPr>
      <w:r w:rsidRPr="00712418">
        <w:rPr>
          <w:rFonts w:ascii="BIZ UDPゴシック" w:eastAsia="BIZ UDPゴシック" w:hAnsi="BIZ UDPゴシック"/>
          <w:noProof/>
          <w:sz w:val="24"/>
          <w:szCs w:val="24"/>
        </w:rPr>
        <mc:AlternateContent>
          <mc:Choice Requires="wps">
            <w:drawing>
              <wp:anchor distT="0" distB="0" distL="114300" distR="114300" simplePos="0" relativeHeight="251661312" behindDoc="1" locked="0" layoutInCell="1" allowOverlap="1" wp14:anchorId="2FC84193" wp14:editId="30886794">
                <wp:simplePos x="0" y="0"/>
                <wp:positionH relativeFrom="column">
                  <wp:posOffset>-116840</wp:posOffset>
                </wp:positionH>
                <wp:positionV relativeFrom="paragraph">
                  <wp:posOffset>142240</wp:posOffset>
                </wp:positionV>
                <wp:extent cx="6520180" cy="1543050"/>
                <wp:effectExtent l="0" t="0" r="13970" b="19050"/>
                <wp:wrapNone/>
                <wp:docPr id="2" name="フローチャート: 代替処理 2"/>
                <wp:cNvGraphicFramePr/>
                <a:graphic xmlns:a="http://schemas.openxmlformats.org/drawingml/2006/main">
                  <a:graphicData uri="http://schemas.microsoft.com/office/word/2010/wordprocessingShape">
                    <wps:wsp>
                      <wps:cNvSpPr/>
                      <wps:spPr>
                        <a:xfrm>
                          <a:off x="0" y="0"/>
                          <a:ext cx="6520180" cy="1543050"/>
                        </a:xfrm>
                        <a:prstGeom prst="flowChartAlternateProcess">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8FD12" id="フローチャート: 代替処理 2" o:spid="_x0000_s1026" type="#_x0000_t176" style="position:absolute;left:0;text-align:left;margin-left:-9.2pt;margin-top:11.2pt;width:513.4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" fillcolor="#fbe4d5 [661]" strokecolor="#f4b083 [1941]" strokeweight="1pt"/>
            </w:pict>
          </mc:Fallback>
        </mc:AlternateContent>
      </w:r>
    </w:p>
    <w:p w:rsidR="00A1647A" w:rsidRPr="00712418" w:rsidRDefault="00A1647A" w:rsidP="00F6051E">
      <w:pPr>
        <w:rPr>
          <w:rFonts w:ascii="BIZ UDPゴシック" w:eastAsia="BIZ UDPゴシック" w:hAnsi="BIZ UDPゴシック"/>
          <w:sz w:val="24"/>
          <w:szCs w:val="24"/>
          <w:u w:val="single"/>
        </w:rPr>
      </w:pPr>
      <w:r w:rsidRPr="00712418">
        <w:rPr>
          <w:rFonts w:ascii="BIZ UDPゴシック" w:eastAsia="BIZ UDPゴシック" w:hAnsi="BIZ UDPゴシック" w:hint="eastAsia"/>
          <w:sz w:val="24"/>
          <w:szCs w:val="24"/>
          <w:u w:val="single"/>
        </w:rPr>
        <w:t>☆用語の</w:t>
      </w:r>
      <w:r w:rsidR="00A34F74">
        <w:rPr>
          <w:rFonts w:ascii="BIZ UDPゴシック" w:eastAsia="BIZ UDPゴシック" w:hAnsi="BIZ UDPゴシック" w:hint="eastAsia"/>
          <w:sz w:val="24"/>
          <w:szCs w:val="24"/>
          <w:u w:val="single"/>
        </w:rPr>
        <w:t>定義</w:t>
      </w:r>
      <w:r w:rsidRPr="00712418">
        <w:rPr>
          <w:rFonts w:ascii="BIZ UDPゴシック" w:eastAsia="BIZ UDPゴシック" w:hAnsi="BIZ UDPゴシック" w:hint="eastAsia"/>
          <w:sz w:val="24"/>
          <w:szCs w:val="24"/>
          <w:u w:val="single"/>
        </w:rPr>
        <w:t>☆</w:t>
      </w:r>
    </w:p>
    <w:p w:rsidR="00A1647A" w:rsidRPr="00712418" w:rsidRDefault="00A1647A" w:rsidP="00F6051E">
      <w:pP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 xml:space="preserve">　 本事業における用語の</w:t>
      </w:r>
      <w:r w:rsidR="00A34F74">
        <w:rPr>
          <w:rFonts w:ascii="BIZ UDPゴシック" w:eastAsia="BIZ UDPゴシック" w:hAnsi="BIZ UDPゴシック" w:hint="eastAsia"/>
          <w:sz w:val="24"/>
          <w:szCs w:val="24"/>
        </w:rPr>
        <w:t>定義</w:t>
      </w:r>
      <w:r w:rsidRPr="00712418">
        <w:rPr>
          <w:rFonts w:ascii="BIZ UDPゴシック" w:eastAsia="BIZ UDPゴシック" w:hAnsi="BIZ UDPゴシック" w:hint="eastAsia"/>
          <w:sz w:val="24"/>
          <w:szCs w:val="24"/>
        </w:rPr>
        <w:t>は</w:t>
      </w:r>
      <w:r w:rsidR="00A34F74">
        <w:rPr>
          <w:rFonts w:ascii="BIZ UDPゴシック" w:eastAsia="BIZ UDPゴシック" w:hAnsi="BIZ UDPゴシック" w:hint="eastAsia"/>
          <w:sz w:val="24"/>
          <w:szCs w:val="24"/>
        </w:rPr>
        <w:t>、</w:t>
      </w:r>
      <w:r w:rsidRPr="00712418">
        <w:rPr>
          <w:rFonts w:ascii="BIZ UDPゴシック" w:eastAsia="BIZ UDPゴシック" w:hAnsi="BIZ UDPゴシック" w:hint="eastAsia"/>
          <w:sz w:val="24"/>
          <w:szCs w:val="24"/>
        </w:rPr>
        <w:t>次のとおりです。</w:t>
      </w:r>
    </w:p>
    <w:tbl>
      <w:tblPr>
        <w:tblStyle w:val="a7"/>
        <w:tblW w:w="9895" w:type="dxa"/>
        <w:tblLook w:val="04A0" w:firstRow="1" w:lastRow="0" w:firstColumn="1" w:lastColumn="0" w:noHBand="0" w:noVBand="1"/>
      </w:tblPr>
      <w:tblGrid>
        <w:gridCol w:w="1435"/>
        <w:gridCol w:w="8460"/>
      </w:tblGrid>
      <w:tr w:rsidR="00EF38BD" w:rsidRPr="00712418" w:rsidTr="00712418">
        <w:tc>
          <w:tcPr>
            <w:tcW w:w="1435" w:type="dxa"/>
          </w:tcPr>
          <w:p w:rsidR="00EF38BD" w:rsidRPr="00712418" w:rsidRDefault="00EF38BD" w:rsidP="00EF38BD">
            <w:pPr>
              <w:jc w:val="cente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用</w:t>
            </w:r>
            <w:r w:rsidR="005B2677">
              <w:rPr>
                <w:rFonts w:ascii="BIZ UDPゴシック" w:eastAsia="BIZ UDPゴシック" w:hAnsi="BIZ UDPゴシック" w:hint="eastAsia"/>
                <w:sz w:val="20"/>
                <w:szCs w:val="24"/>
              </w:rPr>
              <w:t xml:space="preserve">　</w:t>
            </w:r>
            <w:r w:rsidRPr="00712418">
              <w:rPr>
                <w:rFonts w:ascii="BIZ UDPゴシック" w:eastAsia="BIZ UDPゴシック" w:hAnsi="BIZ UDPゴシック" w:hint="eastAsia"/>
                <w:sz w:val="20"/>
                <w:szCs w:val="24"/>
              </w:rPr>
              <w:t>語</w:t>
            </w:r>
          </w:p>
        </w:tc>
        <w:tc>
          <w:tcPr>
            <w:tcW w:w="8460" w:type="dxa"/>
          </w:tcPr>
          <w:p w:rsidR="00EF38BD" w:rsidRPr="00712418" w:rsidRDefault="00EF38BD" w:rsidP="00EF38BD">
            <w:pPr>
              <w:jc w:val="cente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定</w:t>
            </w:r>
            <w:r w:rsidR="005B2677">
              <w:rPr>
                <w:rFonts w:ascii="BIZ UDPゴシック" w:eastAsia="BIZ UDPゴシック" w:hAnsi="BIZ UDPゴシック" w:hint="eastAsia"/>
                <w:sz w:val="20"/>
                <w:szCs w:val="24"/>
              </w:rPr>
              <w:t xml:space="preserve">　</w:t>
            </w:r>
            <w:r w:rsidR="00BB54CC">
              <w:rPr>
                <w:rFonts w:ascii="BIZ UDPゴシック" w:eastAsia="BIZ UDPゴシック" w:hAnsi="BIZ UDPゴシック" w:hint="eastAsia"/>
                <w:sz w:val="20"/>
                <w:szCs w:val="24"/>
              </w:rPr>
              <w:t xml:space="preserve">　　</w:t>
            </w:r>
            <w:r w:rsidR="005B2677">
              <w:rPr>
                <w:rFonts w:ascii="BIZ UDPゴシック" w:eastAsia="BIZ UDPゴシック" w:hAnsi="BIZ UDPゴシック" w:hint="eastAsia"/>
                <w:sz w:val="20"/>
                <w:szCs w:val="24"/>
              </w:rPr>
              <w:t xml:space="preserve">　　</w:t>
            </w:r>
            <w:r w:rsidRPr="00712418">
              <w:rPr>
                <w:rFonts w:ascii="BIZ UDPゴシック" w:eastAsia="BIZ UDPゴシック" w:hAnsi="BIZ UDPゴシック" w:hint="eastAsia"/>
                <w:sz w:val="20"/>
                <w:szCs w:val="24"/>
              </w:rPr>
              <w:t>義</w:t>
            </w:r>
          </w:p>
        </w:tc>
      </w:tr>
      <w:tr w:rsidR="00EF38BD" w:rsidRPr="00712418" w:rsidTr="00712418">
        <w:trPr>
          <w:trHeight w:val="57"/>
        </w:trPr>
        <w:tc>
          <w:tcPr>
            <w:tcW w:w="1435" w:type="dxa"/>
            <w:vAlign w:val="center"/>
          </w:tcPr>
          <w:p w:rsidR="00EF38BD" w:rsidRPr="00712418" w:rsidRDefault="00EF38BD" w:rsidP="00712418">
            <w:pPr>
              <w:jc w:val="center"/>
              <w:rPr>
                <w:rFonts w:ascii="BIZ UDPゴシック" w:eastAsia="BIZ UDPゴシック" w:hAnsi="BIZ UDPゴシック"/>
                <w:sz w:val="20"/>
                <w:szCs w:val="24"/>
              </w:rPr>
            </w:pPr>
            <w:r w:rsidRPr="00BB54CC">
              <w:rPr>
                <w:rFonts w:ascii="BIZ UDPゴシック" w:eastAsia="BIZ UDPゴシック" w:hAnsi="BIZ UDPゴシック" w:hint="eastAsia"/>
                <w:spacing w:val="33"/>
                <w:kern w:val="0"/>
                <w:sz w:val="20"/>
                <w:szCs w:val="24"/>
                <w:fitText w:val="1000" w:id="-733318655"/>
              </w:rPr>
              <w:t>事業承</w:t>
            </w:r>
            <w:r w:rsidRPr="00BB54CC">
              <w:rPr>
                <w:rFonts w:ascii="BIZ UDPゴシック" w:eastAsia="BIZ UDPゴシック" w:hAnsi="BIZ UDPゴシック" w:hint="eastAsia"/>
                <w:spacing w:val="1"/>
                <w:kern w:val="0"/>
                <w:sz w:val="20"/>
                <w:szCs w:val="24"/>
                <w:fitText w:val="1000" w:id="-733318655"/>
              </w:rPr>
              <w:t>継</w:t>
            </w:r>
          </w:p>
        </w:tc>
        <w:tc>
          <w:tcPr>
            <w:tcW w:w="8460" w:type="dxa"/>
          </w:tcPr>
          <w:p w:rsidR="00EF38BD" w:rsidRPr="00712418" w:rsidRDefault="005B2677" w:rsidP="00712418">
            <w:pPr>
              <w:rPr>
                <w:rFonts w:ascii="BIZ UDPゴシック" w:eastAsia="BIZ UDPゴシック" w:hAnsi="BIZ UDPゴシック"/>
                <w:sz w:val="20"/>
                <w:szCs w:val="24"/>
              </w:rPr>
            </w:pPr>
            <w:r>
              <w:rPr>
                <w:rFonts w:ascii="BIZ UDPゴシック" w:eastAsia="BIZ UDPゴシック" w:hAnsi="BIZ UDPゴシック" w:hint="eastAsia"/>
                <w:sz w:val="20"/>
                <w:szCs w:val="24"/>
              </w:rPr>
              <w:t>町内で1</w:t>
            </w:r>
            <w:r w:rsidR="00EF38BD" w:rsidRPr="00712418">
              <w:rPr>
                <w:rFonts w:ascii="BIZ UDPゴシック" w:eastAsia="BIZ UDPゴシック" w:hAnsi="BIZ UDPゴシック" w:hint="eastAsia"/>
                <w:sz w:val="20"/>
                <w:szCs w:val="24"/>
              </w:rPr>
              <w:t>年以上営んでいる</w:t>
            </w:r>
            <w:r w:rsidR="00712418" w:rsidRPr="00712418">
              <w:rPr>
                <w:rFonts w:ascii="BIZ UDPゴシック" w:eastAsia="BIZ UDPゴシック" w:hAnsi="BIZ UDPゴシック" w:hint="eastAsia"/>
                <w:sz w:val="20"/>
                <w:szCs w:val="24"/>
              </w:rPr>
              <w:t>小規模事業者</w:t>
            </w:r>
            <w:r w:rsidR="00EF38BD" w:rsidRPr="00712418">
              <w:rPr>
                <w:rFonts w:ascii="BIZ UDPゴシック" w:eastAsia="BIZ UDPゴシック" w:hAnsi="BIZ UDPゴシック" w:hint="eastAsia"/>
                <w:sz w:val="20"/>
                <w:szCs w:val="24"/>
              </w:rPr>
              <w:t>から事業を承継し、その事業を継続して実施すること</w:t>
            </w:r>
          </w:p>
        </w:tc>
      </w:tr>
      <w:tr w:rsidR="00EF38BD" w:rsidRPr="00712418" w:rsidTr="00712418">
        <w:tc>
          <w:tcPr>
            <w:tcW w:w="1435" w:type="dxa"/>
            <w:vAlign w:val="center"/>
          </w:tcPr>
          <w:p w:rsidR="00EF38BD" w:rsidRPr="00712418" w:rsidRDefault="00EF38BD" w:rsidP="00712418">
            <w:pPr>
              <w:jc w:val="cente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空き店舗</w:t>
            </w:r>
            <w:r w:rsidR="00712418" w:rsidRPr="00712418">
              <w:rPr>
                <w:rFonts w:ascii="BIZ UDPゴシック" w:eastAsia="BIZ UDPゴシック" w:hAnsi="BIZ UDPゴシック" w:hint="eastAsia"/>
                <w:sz w:val="20"/>
                <w:szCs w:val="24"/>
              </w:rPr>
              <w:t>等</w:t>
            </w:r>
          </w:p>
        </w:tc>
        <w:tc>
          <w:tcPr>
            <w:tcW w:w="8460" w:type="dxa"/>
          </w:tcPr>
          <w:p w:rsidR="00EF38BD" w:rsidRPr="00712418" w:rsidRDefault="00712418" w:rsidP="005B2677">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店舗や事務所</w:t>
            </w:r>
            <w:r w:rsidR="005B2677">
              <w:rPr>
                <w:rFonts w:ascii="BIZ UDPゴシック" w:eastAsia="BIZ UDPゴシック" w:hAnsi="BIZ UDPゴシック" w:hint="eastAsia"/>
                <w:sz w:val="20"/>
                <w:szCs w:val="24"/>
              </w:rPr>
              <w:t>等として活用された後、1</w:t>
            </w:r>
            <w:r w:rsidRPr="00712418">
              <w:rPr>
                <w:rFonts w:ascii="BIZ UDPゴシック" w:eastAsia="BIZ UDPゴシック" w:hAnsi="BIZ UDPゴシック" w:hint="eastAsia"/>
                <w:sz w:val="20"/>
                <w:szCs w:val="24"/>
              </w:rPr>
              <w:t>か月以上使用されていない物件</w:t>
            </w:r>
          </w:p>
        </w:tc>
      </w:tr>
      <w:tr w:rsidR="00712418" w:rsidRPr="00712418" w:rsidTr="00712418">
        <w:tc>
          <w:tcPr>
            <w:tcW w:w="1435" w:type="dxa"/>
            <w:vAlign w:val="center"/>
          </w:tcPr>
          <w:p w:rsidR="00712418" w:rsidRPr="00712418" w:rsidRDefault="00712418" w:rsidP="00712418">
            <w:pPr>
              <w:jc w:val="center"/>
              <w:rPr>
                <w:rFonts w:ascii="BIZ UDPゴシック" w:eastAsia="BIZ UDPゴシック" w:hAnsi="BIZ UDPゴシック"/>
                <w:sz w:val="20"/>
                <w:szCs w:val="24"/>
              </w:rPr>
            </w:pPr>
            <w:r w:rsidRPr="00BB54CC">
              <w:rPr>
                <w:rFonts w:ascii="BIZ UDPゴシック" w:eastAsia="BIZ UDPゴシック" w:hAnsi="BIZ UDPゴシック" w:hint="eastAsia"/>
                <w:spacing w:val="33"/>
                <w:kern w:val="0"/>
                <w:sz w:val="20"/>
                <w:szCs w:val="24"/>
                <w:fitText w:val="1000" w:id="-733318400"/>
              </w:rPr>
              <w:t>環境整</w:t>
            </w:r>
            <w:r w:rsidRPr="00BB54CC">
              <w:rPr>
                <w:rFonts w:ascii="BIZ UDPゴシック" w:eastAsia="BIZ UDPゴシック" w:hAnsi="BIZ UDPゴシック" w:hint="eastAsia"/>
                <w:spacing w:val="1"/>
                <w:kern w:val="0"/>
                <w:sz w:val="20"/>
                <w:szCs w:val="24"/>
                <w:fitText w:val="1000" w:id="-733318400"/>
              </w:rPr>
              <w:t>備</w:t>
            </w:r>
          </w:p>
        </w:tc>
        <w:tc>
          <w:tcPr>
            <w:tcW w:w="8460" w:type="dxa"/>
          </w:tcPr>
          <w:p w:rsidR="00712418" w:rsidRPr="00712418" w:rsidRDefault="005B2677" w:rsidP="00712418">
            <w:pPr>
              <w:rPr>
                <w:rFonts w:ascii="BIZ UDPゴシック" w:eastAsia="BIZ UDPゴシック" w:hAnsi="BIZ UDPゴシック"/>
                <w:sz w:val="20"/>
                <w:szCs w:val="24"/>
              </w:rPr>
            </w:pPr>
            <w:r>
              <w:rPr>
                <w:rFonts w:ascii="BIZ UDPゴシック" w:eastAsia="BIZ UDPゴシック" w:hAnsi="BIZ UDPゴシック" w:hint="eastAsia"/>
                <w:sz w:val="20"/>
                <w:szCs w:val="24"/>
              </w:rPr>
              <w:t>町内で1</w:t>
            </w:r>
            <w:r w:rsidR="00712418" w:rsidRPr="00712418">
              <w:rPr>
                <w:rFonts w:ascii="BIZ UDPゴシック" w:eastAsia="BIZ UDPゴシック" w:hAnsi="BIZ UDPゴシック" w:hint="eastAsia"/>
                <w:sz w:val="20"/>
                <w:szCs w:val="24"/>
              </w:rPr>
              <w:t>年以上営んでいる小規模事業者の既存事業に係る修繕や工事、設備の更新や導入等</w:t>
            </w:r>
          </w:p>
        </w:tc>
      </w:tr>
    </w:tbl>
    <w:p w:rsidR="00A1647A" w:rsidRPr="00712418" w:rsidRDefault="00712418" w:rsidP="00F6051E">
      <w:pPr>
        <w:rPr>
          <w:rFonts w:ascii="BIZ UDPゴシック" w:eastAsia="BIZ UDPゴシック" w:hAnsi="BIZ UDPゴシック"/>
          <w:sz w:val="24"/>
          <w:szCs w:val="24"/>
        </w:rPr>
      </w:pPr>
      <w:r w:rsidRPr="00712418">
        <w:rPr>
          <w:rFonts w:ascii="BIZ UDPゴシック" w:eastAsia="BIZ UDPゴシック" w:hAnsi="BIZ UDPゴシック"/>
          <w:noProof/>
          <w:sz w:val="24"/>
          <w:szCs w:val="24"/>
        </w:rPr>
        <mc:AlternateContent>
          <mc:Choice Requires="wps">
            <w:drawing>
              <wp:anchor distT="0" distB="0" distL="114300" distR="114300" simplePos="0" relativeHeight="251663360" behindDoc="1" locked="0" layoutInCell="1" allowOverlap="1" wp14:anchorId="1BDCCFF5" wp14:editId="0122BD54">
                <wp:simplePos x="0" y="0"/>
                <wp:positionH relativeFrom="column">
                  <wp:posOffset>-116840</wp:posOffset>
                </wp:positionH>
                <wp:positionV relativeFrom="paragraph">
                  <wp:posOffset>176530</wp:posOffset>
                </wp:positionV>
                <wp:extent cx="6581775" cy="972000"/>
                <wp:effectExtent l="0" t="0" r="28575" b="19050"/>
                <wp:wrapNone/>
                <wp:docPr id="3" name="フローチャート: 代替処理 3"/>
                <wp:cNvGraphicFramePr/>
                <a:graphic xmlns:a="http://schemas.openxmlformats.org/drawingml/2006/main">
                  <a:graphicData uri="http://schemas.microsoft.com/office/word/2010/wordprocessingShape">
                    <wps:wsp>
                      <wps:cNvSpPr/>
                      <wps:spPr>
                        <a:xfrm>
                          <a:off x="0" y="0"/>
                          <a:ext cx="6581775" cy="972000"/>
                        </a:xfrm>
                        <a:prstGeom prst="flowChartAlternateProcess">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6262" id="フローチャート: 代替処理 3" o:spid="_x0000_s1026" type="#_x0000_t176" style="position:absolute;left:0;text-align:left;margin-left:-9.2pt;margin-top:13.9pt;width:518.25pt;height:7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" fillcolor="#e2efd9 [665]" strokecolor="#a8d08d [1945]" strokeweight="1pt"/>
            </w:pict>
          </mc:Fallback>
        </mc:AlternateContent>
      </w:r>
    </w:p>
    <w:p w:rsidR="00712418" w:rsidRDefault="007E792C" w:rsidP="00F6051E">
      <w:pPr>
        <w:rPr>
          <w:rFonts w:ascii="BIZ UDPゴシック" w:eastAsia="BIZ UDPゴシック" w:hAnsi="BIZ UDPゴシック"/>
          <w:sz w:val="24"/>
          <w:szCs w:val="24"/>
          <w:u w:val="single"/>
        </w:rPr>
      </w:pPr>
      <w:r w:rsidRPr="00712418">
        <w:rPr>
          <w:rFonts w:ascii="BIZ UDPゴシック" w:eastAsia="BIZ UDPゴシック" w:hAnsi="BIZ UDPゴシック" w:hint="eastAsia"/>
          <w:sz w:val="24"/>
          <w:szCs w:val="24"/>
          <w:u w:val="single"/>
        </w:rPr>
        <w:t>☆補助対象事業☆</w:t>
      </w:r>
    </w:p>
    <w:p w:rsidR="007E792C" w:rsidRPr="00712418" w:rsidRDefault="00084074" w:rsidP="00712418">
      <w:pPr>
        <w:ind w:firstLineChars="100" w:firstLine="240"/>
        <w:rPr>
          <w:rFonts w:ascii="BIZ UDPゴシック" w:eastAsia="BIZ UDPゴシック" w:hAnsi="BIZ UDPゴシック"/>
          <w:sz w:val="24"/>
          <w:szCs w:val="24"/>
          <w:u w:val="single"/>
        </w:rPr>
      </w:pPr>
      <w:r w:rsidRPr="00712418">
        <w:rPr>
          <w:rFonts w:ascii="BIZ UDPゴシック" w:eastAsia="BIZ UDPゴシック" w:hAnsi="BIZ UDPゴシック" w:hint="eastAsia"/>
          <w:sz w:val="24"/>
          <w:szCs w:val="24"/>
        </w:rPr>
        <w:t>①</w:t>
      </w:r>
      <w:r w:rsidR="00712418" w:rsidRPr="00712418">
        <w:rPr>
          <w:rFonts w:ascii="BIZ UDPゴシック" w:eastAsia="BIZ UDPゴシック" w:hAnsi="BIZ UDPゴシック" w:hint="eastAsia"/>
          <w:sz w:val="24"/>
          <w:szCs w:val="24"/>
        </w:rPr>
        <w:t>事業承継による事業展開</w:t>
      </w:r>
    </w:p>
    <w:p w:rsidR="00712418" w:rsidRDefault="00084074" w:rsidP="00712418">
      <w:pPr>
        <w:ind w:firstLineChars="100" w:firstLine="240"/>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②</w:t>
      </w:r>
      <w:r w:rsidR="00712418" w:rsidRPr="00712418">
        <w:rPr>
          <w:rFonts w:ascii="BIZ UDPゴシック" w:eastAsia="BIZ UDPゴシック" w:hAnsi="BIZ UDPゴシック" w:hint="eastAsia"/>
          <w:sz w:val="24"/>
          <w:szCs w:val="24"/>
        </w:rPr>
        <w:t>空き店舗等を活用した起業</w:t>
      </w:r>
    </w:p>
    <w:p w:rsidR="00712418" w:rsidRPr="00712418" w:rsidRDefault="00712418" w:rsidP="00712418">
      <w:pPr>
        <w:ind w:firstLineChars="100" w:firstLine="240"/>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③既存事業を継続するために実施する環境整備</w:t>
      </w:r>
    </w:p>
    <w:p w:rsidR="007E792C" w:rsidRPr="00712418" w:rsidRDefault="009026EE" w:rsidP="00F6051E">
      <w:pPr>
        <w:rPr>
          <w:rFonts w:ascii="BIZ UDPゴシック" w:eastAsia="BIZ UDPゴシック" w:hAnsi="BIZ UDPゴシック"/>
          <w:sz w:val="24"/>
          <w:szCs w:val="24"/>
        </w:rPr>
      </w:pPr>
      <w:r w:rsidRPr="00712418">
        <w:rPr>
          <w:rFonts w:ascii="BIZ UDPゴシック" w:eastAsia="BIZ UDPゴシック" w:hAnsi="BIZ UDPゴシック"/>
          <w:noProof/>
          <w:sz w:val="24"/>
          <w:szCs w:val="24"/>
        </w:rPr>
        <mc:AlternateContent>
          <mc:Choice Requires="wps">
            <w:drawing>
              <wp:anchor distT="0" distB="0" distL="114300" distR="114300" simplePos="0" relativeHeight="251665408" behindDoc="1" locked="0" layoutInCell="1" allowOverlap="1" wp14:anchorId="2FFE9111" wp14:editId="540FFA36">
                <wp:simplePos x="0" y="0"/>
                <wp:positionH relativeFrom="column">
                  <wp:posOffset>-116840</wp:posOffset>
                </wp:positionH>
                <wp:positionV relativeFrom="paragraph">
                  <wp:posOffset>128270</wp:posOffset>
                </wp:positionV>
                <wp:extent cx="6634480" cy="1251585"/>
                <wp:effectExtent l="0" t="0" r="13970" b="24765"/>
                <wp:wrapNone/>
                <wp:docPr id="4" name="フローチャート: 代替処理 4"/>
                <wp:cNvGraphicFramePr/>
                <a:graphic xmlns:a="http://schemas.openxmlformats.org/drawingml/2006/main">
                  <a:graphicData uri="http://schemas.microsoft.com/office/word/2010/wordprocessingShape">
                    <wps:wsp>
                      <wps:cNvSpPr/>
                      <wps:spPr>
                        <a:xfrm>
                          <a:off x="0" y="0"/>
                          <a:ext cx="6634480" cy="1251585"/>
                        </a:xfrm>
                        <a:prstGeom prst="flowChartAlternateProcess">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3A71" id="フローチャート: 代替処理 4" o:spid="_x0000_s1026" type="#_x0000_t176" style="position:absolute;left:0;text-align:left;margin-left:-9.2pt;margin-top:10.1pt;width:522.4pt;height:9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" fillcolor="#fff2cc [663]" strokecolor="#ffd966 [1943]" strokeweight="1pt"/>
            </w:pict>
          </mc:Fallback>
        </mc:AlternateContent>
      </w:r>
    </w:p>
    <w:p w:rsidR="00F6051E" w:rsidRPr="00712418" w:rsidRDefault="00F6051E" w:rsidP="00F6051E">
      <w:pPr>
        <w:rPr>
          <w:rFonts w:ascii="BIZ UDPゴシック" w:eastAsia="BIZ UDPゴシック" w:hAnsi="BIZ UDPゴシック"/>
          <w:sz w:val="24"/>
          <w:szCs w:val="24"/>
          <w:u w:val="single"/>
        </w:rPr>
      </w:pPr>
      <w:r w:rsidRPr="00712418">
        <w:rPr>
          <w:rFonts w:ascii="BIZ UDPゴシック" w:eastAsia="BIZ UDPゴシック" w:hAnsi="BIZ UDPゴシック" w:hint="eastAsia"/>
          <w:sz w:val="24"/>
          <w:szCs w:val="24"/>
          <w:u w:val="single"/>
        </w:rPr>
        <w:t>☆補助対象者☆</w:t>
      </w:r>
    </w:p>
    <w:p w:rsidR="00A1647A" w:rsidRPr="00712418" w:rsidRDefault="00F6051E" w:rsidP="00F6051E">
      <w:pP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 xml:space="preserve">　 補助対象者は</w:t>
      </w:r>
      <w:r w:rsidR="005B2677">
        <w:rPr>
          <w:rFonts w:ascii="BIZ UDPゴシック" w:eastAsia="BIZ UDPゴシック" w:hAnsi="BIZ UDPゴシック" w:hint="eastAsia"/>
          <w:sz w:val="24"/>
          <w:szCs w:val="24"/>
        </w:rPr>
        <w:t>、</w:t>
      </w:r>
      <w:r w:rsidR="00A1647A" w:rsidRPr="00712418">
        <w:rPr>
          <w:rFonts w:ascii="BIZ UDPゴシック" w:eastAsia="BIZ UDPゴシック" w:hAnsi="BIZ UDPゴシック" w:hint="eastAsia"/>
          <w:sz w:val="24"/>
          <w:szCs w:val="24"/>
        </w:rPr>
        <w:t>白糠町内において申請年度内に</w:t>
      </w:r>
      <w:r w:rsidR="005B2677">
        <w:rPr>
          <w:rFonts w:ascii="BIZ UDPゴシック" w:eastAsia="BIZ UDPゴシック" w:hAnsi="BIZ UDPゴシック" w:hint="eastAsia"/>
          <w:sz w:val="24"/>
          <w:szCs w:val="24"/>
        </w:rPr>
        <w:t>本</w:t>
      </w:r>
      <w:r w:rsidR="00712418" w:rsidRPr="00712418">
        <w:rPr>
          <w:rFonts w:ascii="BIZ UDPゴシック" w:eastAsia="BIZ UDPゴシック" w:hAnsi="BIZ UDPゴシック" w:hint="eastAsia"/>
          <w:sz w:val="24"/>
          <w:szCs w:val="24"/>
        </w:rPr>
        <w:t>事業を実施する者</w:t>
      </w:r>
      <w:r w:rsidR="00A1647A" w:rsidRPr="00712418">
        <w:rPr>
          <w:rFonts w:ascii="BIZ UDPゴシック" w:eastAsia="BIZ UDPゴシック" w:hAnsi="BIZ UDPゴシック" w:hint="eastAsia"/>
          <w:sz w:val="24"/>
          <w:szCs w:val="24"/>
        </w:rPr>
        <w:t>であって、白糠町商工会の支援を受けた事業計画を作成し、次のいずれにも該当しない</w:t>
      </w:r>
      <w:r w:rsidR="005B2677">
        <w:rPr>
          <w:rFonts w:ascii="BIZ UDPゴシック" w:eastAsia="BIZ UDPゴシック" w:hAnsi="BIZ UDPゴシック" w:hint="eastAsia"/>
          <w:sz w:val="24"/>
          <w:szCs w:val="24"/>
        </w:rPr>
        <w:t>者</w:t>
      </w:r>
      <w:r w:rsidR="00A1647A" w:rsidRPr="00712418">
        <w:rPr>
          <w:rFonts w:ascii="BIZ UDPゴシック" w:eastAsia="BIZ UDPゴシック" w:hAnsi="BIZ UDPゴシック" w:hint="eastAsia"/>
          <w:sz w:val="24"/>
          <w:szCs w:val="24"/>
        </w:rPr>
        <w:t>です。</w:t>
      </w:r>
    </w:p>
    <w:p w:rsidR="00084074" w:rsidRPr="00712418" w:rsidRDefault="00A1647A" w:rsidP="00EF38BD">
      <w:pPr>
        <w:ind w:firstLineChars="100" w:firstLine="240"/>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①町税等の滞納がある者</w:t>
      </w:r>
    </w:p>
    <w:p w:rsidR="00F6051E" w:rsidRPr="00712418" w:rsidRDefault="00A1647A" w:rsidP="00EF38BD">
      <w:pPr>
        <w:ind w:firstLineChars="100" w:firstLine="240"/>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②暴力団等との関わりがある者</w:t>
      </w:r>
    </w:p>
    <w:p w:rsidR="00084074" w:rsidRPr="00712418" w:rsidRDefault="00E770EA" w:rsidP="00EF38BD">
      <w:pPr>
        <w:ind w:firstLineChars="100" w:firstLine="240"/>
        <w:rPr>
          <w:rFonts w:ascii="BIZ UDPゴシック" w:eastAsia="BIZ UDPゴシック" w:hAnsi="BIZ UDPゴシック"/>
          <w:sz w:val="24"/>
          <w:szCs w:val="24"/>
        </w:rPr>
      </w:pPr>
      <w:r w:rsidRPr="00712418">
        <w:rPr>
          <w:rFonts w:ascii="BIZ UDPゴシック" w:eastAsia="BIZ UDPゴシック" w:hAnsi="BIZ UDPゴシック"/>
          <w:noProof/>
          <w:sz w:val="24"/>
          <w:szCs w:val="24"/>
        </w:rPr>
        <mc:AlternateContent>
          <mc:Choice Requires="wps">
            <w:drawing>
              <wp:anchor distT="0" distB="0" distL="114300" distR="114300" simplePos="0" relativeHeight="251667456" behindDoc="1" locked="0" layoutInCell="1" allowOverlap="1" wp14:anchorId="0E693CB0" wp14:editId="7649E5DB">
                <wp:simplePos x="0" y="0"/>
                <wp:positionH relativeFrom="column">
                  <wp:posOffset>-119380</wp:posOffset>
                </wp:positionH>
                <wp:positionV relativeFrom="paragraph">
                  <wp:posOffset>131445</wp:posOffset>
                </wp:positionV>
                <wp:extent cx="6634689" cy="1830098"/>
                <wp:effectExtent l="0" t="0" r="13970" b="17780"/>
                <wp:wrapNone/>
                <wp:docPr id="5" name="フローチャート: 代替処理 5"/>
                <wp:cNvGraphicFramePr/>
                <a:graphic xmlns:a="http://schemas.openxmlformats.org/drawingml/2006/main">
                  <a:graphicData uri="http://schemas.microsoft.com/office/word/2010/wordprocessingShape">
                    <wps:wsp>
                      <wps:cNvSpPr/>
                      <wps:spPr>
                        <a:xfrm>
                          <a:off x="0" y="0"/>
                          <a:ext cx="6634689" cy="1830098"/>
                        </a:xfrm>
                        <a:prstGeom prst="flowChartAlternateProcess">
                          <a:avLst/>
                        </a:prstGeom>
                        <a:solidFill>
                          <a:srgbClr val="CCCC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BB818" id="フローチャート: 代替処理 5" o:spid="_x0000_s1026" type="#_x0000_t176" style="position:absolute;left:0;text-align:left;margin-left:-9.4pt;margin-top:10.35pt;width:522.4pt;height:144.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" fillcolor="#ccf" strokecolor="#c9f" strokeweight="1pt"/>
            </w:pict>
          </mc:Fallback>
        </mc:AlternateContent>
      </w:r>
    </w:p>
    <w:p w:rsidR="00084074" w:rsidRPr="00712418" w:rsidRDefault="00084074" w:rsidP="00084074">
      <w:pPr>
        <w:rPr>
          <w:rFonts w:ascii="BIZ UDPゴシック" w:eastAsia="BIZ UDPゴシック" w:hAnsi="BIZ UDPゴシック"/>
          <w:sz w:val="24"/>
          <w:szCs w:val="24"/>
          <w:u w:val="single"/>
        </w:rPr>
      </w:pPr>
      <w:r w:rsidRPr="00712418">
        <w:rPr>
          <w:rFonts w:ascii="BIZ UDPゴシック" w:eastAsia="BIZ UDPゴシック" w:hAnsi="BIZ UDPゴシック" w:hint="eastAsia"/>
          <w:sz w:val="24"/>
          <w:szCs w:val="24"/>
          <w:u w:val="single"/>
        </w:rPr>
        <w:t>☆補助対象経費及び補助金額☆</w:t>
      </w:r>
    </w:p>
    <w:tbl>
      <w:tblPr>
        <w:tblStyle w:val="a7"/>
        <w:tblW w:w="10075" w:type="dxa"/>
        <w:tblLook w:val="04A0" w:firstRow="1" w:lastRow="0" w:firstColumn="1" w:lastColumn="0" w:noHBand="0" w:noVBand="1"/>
      </w:tblPr>
      <w:tblGrid>
        <w:gridCol w:w="1925"/>
        <w:gridCol w:w="1925"/>
        <w:gridCol w:w="1926"/>
        <w:gridCol w:w="1926"/>
        <w:gridCol w:w="2373"/>
      </w:tblGrid>
      <w:tr w:rsidR="00084074" w:rsidRPr="00712418" w:rsidTr="002B2064">
        <w:tc>
          <w:tcPr>
            <w:tcW w:w="5776" w:type="dxa"/>
            <w:gridSpan w:val="3"/>
          </w:tcPr>
          <w:p w:rsidR="00084074" w:rsidRPr="00712418" w:rsidRDefault="00084074" w:rsidP="002B2064">
            <w:pPr>
              <w:jc w:val="cente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補助対象経費</w:t>
            </w:r>
          </w:p>
        </w:tc>
        <w:tc>
          <w:tcPr>
            <w:tcW w:w="1926" w:type="dxa"/>
          </w:tcPr>
          <w:p w:rsidR="00084074" w:rsidRPr="00712418" w:rsidRDefault="002B2064" w:rsidP="00425997">
            <w:pPr>
              <w:jc w:val="cente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補助</w:t>
            </w:r>
            <w:r w:rsidR="00425997">
              <w:rPr>
                <w:rFonts w:ascii="BIZ UDPゴシック" w:eastAsia="BIZ UDPゴシック" w:hAnsi="BIZ UDPゴシック" w:hint="eastAsia"/>
                <w:sz w:val="24"/>
                <w:szCs w:val="24"/>
              </w:rPr>
              <w:t>金額</w:t>
            </w:r>
          </w:p>
        </w:tc>
        <w:tc>
          <w:tcPr>
            <w:tcW w:w="2373" w:type="dxa"/>
          </w:tcPr>
          <w:p w:rsidR="00084074" w:rsidRPr="00712418" w:rsidRDefault="002B2064" w:rsidP="002B2064">
            <w:pPr>
              <w:jc w:val="cente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補助上限額</w:t>
            </w:r>
          </w:p>
        </w:tc>
      </w:tr>
      <w:tr w:rsidR="002B2064" w:rsidRPr="00712418" w:rsidTr="002B2064">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①機械装置等費</w:t>
            </w:r>
          </w:p>
        </w:tc>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②広報費</w:t>
            </w:r>
          </w:p>
        </w:tc>
        <w:tc>
          <w:tcPr>
            <w:tcW w:w="1926"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③展示会等出展費</w:t>
            </w:r>
          </w:p>
        </w:tc>
        <w:tc>
          <w:tcPr>
            <w:tcW w:w="1926" w:type="dxa"/>
            <w:vMerge w:val="restart"/>
            <w:vAlign w:val="center"/>
          </w:tcPr>
          <w:p w:rsidR="002B2064" w:rsidRPr="00712418" w:rsidRDefault="002B2064" w:rsidP="00712418">
            <w:pPr>
              <w:jc w:val="cente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事業費の</w:t>
            </w:r>
          </w:p>
          <w:p w:rsidR="002B2064" w:rsidRPr="00712418" w:rsidRDefault="00712418" w:rsidP="00712418">
            <w:pPr>
              <w:jc w:val="center"/>
              <w:rPr>
                <w:rFonts w:ascii="BIZ UDPゴシック" w:eastAsia="BIZ UDPゴシック" w:hAnsi="BIZ UDPゴシック"/>
                <w:sz w:val="20"/>
                <w:szCs w:val="24"/>
              </w:rPr>
            </w:pPr>
            <w:r w:rsidRPr="00712418">
              <w:rPr>
                <w:rFonts w:ascii="BIZ UDPゴシック" w:eastAsia="BIZ UDPゴシック" w:hAnsi="BIZ UDPゴシック" w:hint="eastAsia"/>
                <w:sz w:val="24"/>
                <w:szCs w:val="24"/>
              </w:rPr>
              <w:t>３分の２</w:t>
            </w:r>
            <w:r w:rsidR="002B2064" w:rsidRPr="00712418">
              <w:rPr>
                <w:rFonts w:ascii="BIZ UDPゴシック" w:eastAsia="BIZ UDPゴシック" w:hAnsi="BIZ UDPゴシック" w:hint="eastAsia"/>
                <w:sz w:val="24"/>
                <w:szCs w:val="24"/>
              </w:rPr>
              <w:t>以内</w:t>
            </w:r>
          </w:p>
        </w:tc>
        <w:tc>
          <w:tcPr>
            <w:tcW w:w="2373" w:type="dxa"/>
            <w:vMerge w:val="restart"/>
          </w:tcPr>
          <w:p w:rsidR="002B2064" w:rsidRPr="00712418" w:rsidRDefault="00712418" w:rsidP="00712418">
            <w:pPr>
              <w:jc w:val="center"/>
              <w:rPr>
                <w:rFonts w:ascii="BIZ UDPゴシック" w:eastAsia="BIZ UDPゴシック" w:hAnsi="BIZ UDPゴシック"/>
                <w:sz w:val="24"/>
                <w:szCs w:val="24"/>
              </w:rPr>
            </w:pPr>
            <w:r w:rsidRPr="00712418">
              <w:rPr>
                <w:rFonts w:ascii="BIZ UDPゴシック" w:eastAsia="BIZ UDPゴシック" w:hAnsi="BIZ UDPゴシック"/>
                <w:sz w:val="24"/>
                <w:szCs w:val="24"/>
              </w:rPr>
              <w:t>5</w:t>
            </w:r>
            <w:r w:rsidR="002B2064" w:rsidRPr="00712418">
              <w:rPr>
                <w:rFonts w:ascii="BIZ UDPゴシック" w:eastAsia="BIZ UDPゴシック" w:hAnsi="BIZ UDPゴシック" w:hint="eastAsia"/>
                <w:sz w:val="24"/>
                <w:szCs w:val="24"/>
              </w:rPr>
              <w:t>00万円</w:t>
            </w:r>
          </w:p>
          <w:p w:rsidR="002B2064" w:rsidRPr="00BB54CC" w:rsidRDefault="002B2064" w:rsidP="00BB54CC">
            <w:pPr>
              <w:rPr>
                <w:rFonts w:ascii="BIZ UDPゴシック" w:eastAsia="BIZ UDPゴシック" w:hAnsi="BIZ UDPゴシック"/>
                <w:sz w:val="19"/>
                <w:szCs w:val="19"/>
              </w:rPr>
            </w:pPr>
            <w:r w:rsidRPr="00BB54CC">
              <w:rPr>
                <w:rFonts w:ascii="BIZ UDPゴシック" w:eastAsia="BIZ UDPゴシック" w:hAnsi="BIZ UDPゴシック" w:hint="eastAsia"/>
                <w:sz w:val="19"/>
                <w:szCs w:val="19"/>
              </w:rPr>
              <w:t>ただし、国・北海道その他団体等から補助金等の交付を受ける場合は、それを除いた額と</w:t>
            </w:r>
            <w:r w:rsidR="00BB54CC" w:rsidRPr="00BB54CC">
              <w:rPr>
                <w:rFonts w:ascii="BIZ UDPゴシック" w:eastAsia="BIZ UDPゴシック" w:hAnsi="BIZ UDPゴシック" w:hint="eastAsia"/>
                <w:sz w:val="19"/>
                <w:szCs w:val="19"/>
              </w:rPr>
              <w:t>なります</w:t>
            </w:r>
          </w:p>
        </w:tc>
      </w:tr>
      <w:tr w:rsidR="002B2064" w:rsidRPr="00712418" w:rsidTr="002B2064">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④旅費</w:t>
            </w:r>
          </w:p>
        </w:tc>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⑤開発費</w:t>
            </w:r>
          </w:p>
        </w:tc>
        <w:tc>
          <w:tcPr>
            <w:tcW w:w="1926"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⑥資料購入費</w:t>
            </w:r>
          </w:p>
        </w:tc>
        <w:tc>
          <w:tcPr>
            <w:tcW w:w="1926" w:type="dxa"/>
            <w:vMerge/>
          </w:tcPr>
          <w:p w:rsidR="002B2064" w:rsidRPr="00712418" w:rsidRDefault="002B2064" w:rsidP="00EF38BD">
            <w:pPr>
              <w:rPr>
                <w:rFonts w:ascii="BIZ UDPゴシック" w:eastAsia="BIZ UDPゴシック" w:hAnsi="BIZ UDPゴシック"/>
                <w:sz w:val="20"/>
                <w:szCs w:val="24"/>
              </w:rPr>
            </w:pPr>
          </w:p>
        </w:tc>
        <w:tc>
          <w:tcPr>
            <w:tcW w:w="2373" w:type="dxa"/>
            <w:vMerge/>
          </w:tcPr>
          <w:p w:rsidR="002B2064" w:rsidRPr="00712418" w:rsidRDefault="002B2064" w:rsidP="00EF38BD">
            <w:pPr>
              <w:rPr>
                <w:rFonts w:ascii="BIZ UDPゴシック" w:eastAsia="BIZ UDPゴシック" w:hAnsi="BIZ UDPゴシック"/>
                <w:sz w:val="20"/>
                <w:szCs w:val="24"/>
              </w:rPr>
            </w:pPr>
          </w:p>
        </w:tc>
      </w:tr>
      <w:tr w:rsidR="002B2064" w:rsidRPr="00712418" w:rsidTr="002B2064">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⑦雑役務費</w:t>
            </w:r>
          </w:p>
        </w:tc>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⑧借料</w:t>
            </w:r>
          </w:p>
        </w:tc>
        <w:tc>
          <w:tcPr>
            <w:tcW w:w="1926"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⑨専門家謝金</w:t>
            </w:r>
          </w:p>
        </w:tc>
        <w:tc>
          <w:tcPr>
            <w:tcW w:w="1926" w:type="dxa"/>
            <w:vMerge/>
          </w:tcPr>
          <w:p w:rsidR="002B2064" w:rsidRPr="00712418" w:rsidRDefault="002B2064" w:rsidP="00EF38BD">
            <w:pPr>
              <w:rPr>
                <w:rFonts w:ascii="BIZ UDPゴシック" w:eastAsia="BIZ UDPゴシック" w:hAnsi="BIZ UDPゴシック"/>
                <w:sz w:val="20"/>
                <w:szCs w:val="24"/>
              </w:rPr>
            </w:pPr>
          </w:p>
        </w:tc>
        <w:tc>
          <w:tcPr>
            <w:tcW w:w="2373" w:type="dxa"/>
            <w:vMerge/>
          </w:tcPr>
          <w:p w:rsidR="002B2064" w:rsidRPr="00712418" w:rsidRDefault="002B2064" w:rsidP="00EF38BD">
            <w:pPr>
              <w:rPr>
                <w:rFonts w:ascii="BIZ UDPゴシック" w:eastAsia="BIZ UDPゴシック" w:hAnsi="BIZ UDPゴシック"/>
                <w:sz w:val="20"/>
                <w:szCs w:val="24"/>
              </w:rPr>
            </w:pPr>
          </w:p>
        </w:tc>
      </w:tr>
      <w:tr w:rsidR="002B2064" w:rsidRPr="00712418" w:rsidTr="002B2064">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⑩専門家旅費</w:t>
            </w:r>
          </w:p>
        </w:tc>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⑪委託費</w:t>
            </w:r>
          </w:p>
        </w:tc>
        <w:tc>
          <w:tcPr>
            <w:tcW w:w="1926"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⑫外注費</w:t>
            </w:r>
          </w:p>
        </w:tc>
        <w:tc>
          <w:tcPr>
            <w:tcW w:w="1926" w:type="dxa"/>
            <w:vMerge/>
          </w:tcPr>
          <w:p w:rsidR="002B2064" w:rsidRPr="00712418" w:rsidRDefault="002B2064" w:rsidP="00EF38BD">
            <w:pPr>
              <w:rPr>
                <w:rFonts w:ascii="BIZ UDPゴシック" w:eastAsia="BIZ UDPゴシック" w:hAnsi="BIZ UDPゴシック"/>
                <w:sz w:val="20"/>
                <w:szCs w:val="24"/>
              </w:rPr>
            </w:pPr>
          </w:p>
        </w:tc>
        <w:tc>
          <w:tcPr>
            <w:tcW w:w="2373" w:type="dxa"/>
            <w:vMerge/>
          </w:tcPr>
          <w:p w:rsidR="002B2064" w:rsidRPr="00712418" w:rsidRDefault="002B2064" w:rsidP="00EF38BD">
            <w:pPr>
              <w:rPr>
                <w:rFonts w:ascii="BIZ UDPゴシック" w:eastAsia="BIZ UDPゴシック" w:hAnsi="BIZ UDPゴシック"/>
                <w:sz w:val="20"/>
                <w:szCs w:val="24"/>
              </w:rPr>
            </w:pPr>
          </w:p>
        </w:tc>
      </w:tr>
      <w:tr w:rsidR="002B2064" w:rsidRPr="00712418" w:rsidTr="002B2064">
        <w:tc>
          <w:tcPr>
            <w:tcW w:w="1925" w:type="dxa"/>
          </w:tcPr>
          <w:p w:rsidR="002B2064" w:rsidRPr="00712418" w:rsidRDefault="002B2064"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⑬家賃</w:t>
            </w:r>
          </w:p>
        </w:tc>
        <w:tc>
          <w:tcPr>
            <w:tcW w:w="1925" w:type="dxa"/>
          </w:tcPr>
          <w:p w:rsidR="002B2064" w:rsidRPr="00712418" w:rsidRDefault="00712418" w:rsidP="00EF38BD">
            <w:pPr>
              <w:rPr>
                <w:rFonts w:ascii="BIZ UDPゴシック" w:eastAsia="BIZ UDPゴシック" w:hAnsi="BIZ UDPゴシック"/>
                <w:sz w:val="20"/>
                <w:szCs w:val="24"/>
              </w:rPr>
            </w:pPr>
            <w:r w:rsidRPr="00712418">
              <w:rPr>
                <w:rFonts w:ascii="BIZ UDPゴシック" w:eastAsia="BIZ UDPゴシック" w:hAnsi="BIZ UDPゴシック" w:hint="eastAsia"/>
                <w:sz w:val="20"/>
                <w:szCs w:val="24"/>
              </w:rPr>
              <w:t>⑭物件購入費</w:t>
            </w:r>
          </w:p>
        </w:tc>
        <w:tc>
          <w:tcPr>
            <w:tcW w:w="1926" w:type="dxa"/>
          </w:tcPr>
          <w:p w:rsidR="002B2064" w:rsidRPr="00712418" w:rsidRDefault="002B2064" w:rsidP="00EF38BD">
            <w:pPr>
              <w:rPr>
                <w:rFonts w:ascii="BIZ UDPゴシック" w:eastAsia="BIZ UDPゴシック" w:hAnsi="BIZ UDPゴシック"/>
                <w:sz w:val="20"/>
                <w:szCs w:val="24"/>
              </w:rPr>
            </w:pPr>
          </w:p>
        </w:tc>
        <w:tc>
          <w:tcPr>
            <w:tcW w:w="1926" w:type="dxa"/>
            <w:vMerge/>
          </w:tcPr>
          <w:p w:rsidR="002B2064" w:rsidRPr="00712418" w:rsidRDefault="002B2064" w:rsidP="00EF38BD">
            <w:pPr>
              <w:rPr>
                <w:rFonts w:ascii="BIZ UDPゴシック" w:eastAsia="BIZ UDPゴシック" w:hAnsi="BIZ UDPゴシック"/>
                <w:sz w:val="20"/>
                <w:szCs w:val="24"/>
              </w:rPr>
            </w:pPr>
          </w:p>
        </w:tc>
        <w:tc>
          <w:tcPr>
            <w:tcW w:w="2373" w:type="dxa"/>
            <w:vMerge/>
          </w:tcPr>
          <w:p w:rsidR="002B2064" w:rsidRPr="00712418" w:rsidRDefault="002B2064" w:rsidP="00EF38BD">
            <w:pPr>
              <w:rPr>
                <w:rFonts w:ascii="BIZ UDPゴシック" w:eastAsia="BIZ UDPゴシック" w:hAnsi="BIZ UDPゴシック"/>
                <w:sz w:val="20"/>
                <w:szCs w:val="24"/>
              </w:rPr>
            </w:pPr>
          </w:p>
        </w:tc>
      </w:tr>
    </w:tbl>
    <w:p w:rsidR="00EF38BD" w:rsidRPr="00712418" w:rsidRDefault="00E770EA" w:rsidP="00A34F74">
      <w:pPr>
        <w:spacing w:line="400" w:lineRule="exact"/>
        <w:rPr>
          <w:rFonts w:ascii="BIZ UDPゴシック" w:eastAsia="BIZ UDPゴシック" w:hAnsi="BIZ UDPゴシック"/>
          <w:sz w:val="24"/>
          <w:szCs w:val="24"/>
        </w:rPr>
      </w:pPr>
      <w:r w:rsidRPr="00712418">
        <w:rPr>
          <w:rFonts w:ascii="BIZ UDPゴシック" w:eastAsia="BIZ UDPゴシック" w:hAnsi="BIZ UDPゴシック"/>
          <w:noProof/>
          <w:sz w:val="24"/>
          <w:szCs w:val="24"/>
        </w:rPr>
        <mc:AlternateContent>
          <mc:Choice Requires="wps">
            <w:drawing>
              <wp:anchor distT="0" distB="0" distL="114300" distR="114300" simplePos="0" relativeHeight="251669504" behindDoc="1" locked="0" layoutInCell="1" allowOverlap="1" wp14:anchorId="4C066A84" wp14:editId="2D312957">
                <wp:simplePos x="0" y="0"/>
                <wp:positionH relativeFrom="column">
                  <wp:posOffset>-119380</wp:posOffset>
                </wp:positionH>
                <wp:positionV relativeFrom="paragraph">
                  <wp:posOffset>211455</wp:posOffset>
                </wp:positionV>
                <wp:extent cx="6634480" cy="1951629"/>
                <wp:effectExtent l="0" t="0" r="13970" b="10795"/>
                <wp:wrapNone/>
                <wp:docPr id="6" name="フローチャート: 代替処理 6"/>
                <wp:cNvGraphicFramePr/>
                <a:graphic xmlns:a="http://schemas.openxmlformats.org/drawingml/2006/main">
                  <a:graphicData uri="http://schemas.microsoft.com/office/word/2010/wordprocessingShape">
                    <wps:wsp>
                      <wps:cNvSpPr/>
                      <wps:spPr>
                        <a:xfrm>
                          <a:off x="0" y="0"/>
                          <a:ext cx="6634480" cy="1951629"/>
                        </a:xfrm>
                        <a:prstGeom prst="flowChartAlternateProcess">
                          <a:avLst/>
                        </a:prstGeom>
                        <a:solidFill>
                          <a:schemeClr val="bg2">
                            <a:lumMod val="9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B7A2" id="フローチャート: 代替処理 6" o:spid="_x0000_s1026" type="#_x0000_t176" style="position:absolute;left:0;text-align:left;margin-left:-9.4pt;margin-top:16.65pt;width:522.4pt;height:153.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" fillcolor="#cfcdcd [2894]" strokecolor="#747070 [1614]" strokeweight="1pt"/>
            </w:pict>
          </mc:Fallback>
        </mc:AlternateContent>
      </w:r>
    </w:p>
    <w:p w:rsidR="00EF38BD" w:rsidRPr="00712418" w:rsidRDefault="00A46258" w:rsidP="00EF38BD">
      <w:pPr>
        <w:rPr>
          <w:rFonts w:ascii="BIZ UDPゴシック" w:eastAsia="BIZ UDPゴシック" w:hAnsi="BIZ UDPゴシック"/>
          <w:sz w:val="24"/>
          <w:szCs w:val="24"/>
          <w:u w:val="single"/>
        </w:rPr>
      </w:pPr>
      <w:r w:rsidRPr="00712418">
        <w:rPr>
          <w:rFonts w:ascii="BIZ UDPゴシック" w:eastAsia="BIZ UDPゴシック" w:hAnsi="BIZ UDPゴシック" w:hint="eastAsia"/>
          <w:sz w:val="24"/>
          <w:szCs w:val="24"/>
          <w:u w:val="single"/>
        </w:rPr>
        <w:t>☆問合先</w:t>
      </w:r>
      <w:r w:rsidR="00E770EA" w:rsidRPr="00712418">
        <w:rPr>
          <w:rFonts w:ascii="BIZ UDPゴシック" w:eastAsia="BIZ UDPゴシック" w:hAnsi="BIZ UDPゴシック" w:hint="eastAsia"/>
          <w:sz w:val="24"/>
          <w:szCs w:val="24"/>
          <w:u w:val="single"/>
        </w:rPr>
        <w:t>☆</w:t>
      </w:r>
    </w:p>
    <w:p w:rsidR="00A46258" w:rsidRPr="00712418" w:rsidRDefault="00A46258" w:rsidP="00EF38BD">
      <w:pP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 xml:space="preserve">　</w:t>
      </w:r>
      <w:r w:rsidR="00BB54CC">
        <w:rPr>
          <w:rFonts w:ascii="BIZ UDPゴシック" w:eastAsia="BIZ UDPゴシック" w:hAnsi="BIZ UDPゴシック" w:hint="eastAsia"/>
          <w:sz w:val="24"/>
          <w:szCs w:val="24"/>
        </w:rPr>
        <w:t xml:space="preserve">　</w:t>
      </w:r>
      <w:r w:rsidR="009026EE" w:rsidRPr="00712418">
        <w:rPr>
          <w:rFonts w:ascii="BIZ UDPゴシック" w:eastAsia="BIZ UDPゴシック" w:hAnsi="BIZ UDPゴシック" w:hint="eastAsia"/>
          <w:sz w:val="24"/>
          <w:szCs w:val="24"/>
        </w:rPr>
        <w:t>□</w:t>
      </w:r>
      <w:r w:rsidRPr="00712418">
        <w:rPr>
          <w:rFonts w:ascii="BIZ UDPゴシック" w:eastAsia="BIZ UDPゴシック" w:hAnsi="BIZ UDPゴシック" w:hint="eastAsia"/>
          <w:sz w:val="24"/>
          <w:szCs w:val="24"/>
        </w:rPr>
        <w:t>本事業の</w:t>
      </w:r>
      <w:r w:rsidR="00261AEA" w:rsidRPr="00712418">
        <w:rPr>
          <w:rFonts w:ascii="BIZ UDPゴシック" w:eastAsia="BIZ UDPゴシック" w:hAnsi="BIZ UDPゴシック" w:hint="eastAsia"/>
          <w:sz w:val="24"/>
          <w:szCs w:val="24"/>
        </w:rPr>
        <w:t>内容に関することは</w:t>
      </w:r>
    </w:p>
    <w:p w:rsidR="00BB54CC" w:rsidRDefault="00261AEA" w:rsidP="00EF38BD">
      <w:pP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 xml:space="preserve">　</w:t>
      </w:r>
      <w:r w:rsidR="00BB54CC">
        <w:rPr>
          <w:rFonts w:ascii="BIZ UDPゴシック" w:eastAsia="BIZ UDPゴシック" w:hAnsi="BIZ UDPゴシック" w:hint="eastAsia"/>
          <w:sz w:val="24"/>
          <w:szCs w:val="24"/>
        </w:rPr>
        <w:t xml:space="preserve">　　　</w:t>
      </w:r>
      <w:r w:rsidRPr="00712418">
        <w:rPr>
          <w:rFonts w:ascii="BIZ UDPゴシック" w:eastAsia="BIZ UDPゴシック" w:hAnsi="BIZ UDPゴシック" w:hint="eastAsia"/>
          <w:sz w:val="24"/>
          <w:szCs w:val="24"/>
        </w:rPr>
        <w:t>〒088-0392　北海道白糠郡白糠町西1条南1丁目1番地1</w:t>
      </w:r>
    </w:p>
    <w:p w:rsidR="00261AEA" w:rsidRPr="00712418" w:rsidRDefault="00261AEA" w:rsidP="00BB54CC">
      <w:pP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 xml:space="preserve">　　</w:t>
      </w:r>
      <w:r w:rsidR="00BB54CC">
        <w:rPr>
          <w:rFonts w:ascii="BIZ UDPゴシック" w:eastAsia="BIZ UDPゴシック" w:hAnsi="BIZ UDPゴシック" w:hint="eastAsia"/>
          <w:sz w:val="24"/>
          <w:szCs w:val="24"/>
        </w:rPr>
        <w:t xml:space="preserve">　　　</w:t>
      </w:r>
      <w:r w:rsidRPr="00712418">
        <w:rPr>
          <w:rFonts w:ascii="BIZ UDPゴシック" w:eastAsia="BIZ UDPゴシック" w:hAnsi="BIZ UDPゴシック" w:hint="eastAsia"/>
          <w:sz w:val="24"/>
          <w:szCs w:val="24"/>
        </w:rPr>
        <w:t>白糠町経済部経済課商工係</w:t>
      </w:r>
    </w:p>
    <w:p w:rsidR="00261AEA" w:rsidRDefault="00261AEA" w:rsidP="00EF38BD">
      <w:pP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 xml:space="preserve">　　</w:t>
      </w:r>
      <w:r w:rsidR="00BB54CC">
        <w:rPr>
          <w:rFonts w:ascii="BIZ UDPゴシック" w:eastAsia="BIZ UDPゴシック" w:hAnsi="BIZ UDPゴシック" w:hint="eastAsia"/>
          <w:sz w:val="24"/>
          <w:szCs w:val="24"/>
        </w:rPr>
        <w:t xml:space="preserve">　　　</w:t>
      </w:r>
      <w:r w:rsidRPr="00712418">
        <w:rPr>
          <w:rFonts w:ascii="BIZ UDPゴシック" w:eastAsia="BIZ UDPゴシック" w:hAnsi="BIZ UDPゴシック"/>
          <w:sz w:val="24"/>
          <w:szCs w:val="24"/>
        </w:rPr>
        <w:t xml:space="preserve">TEL </w:t>
      </w:r>
      <w:r w:rsidRPr="00712418">
        <w:rPr>
          <w:rFonts w:ascii="BIZ UDPゴシック" w:eastAsia="BIZ UDPゴシック" w:hAnsi="BIZ UDPゴシック" w:hint="eastAsia"/>
          <w:sz w:val="24"/>
          <w:szCs w:val="24"/>
        </w:rPr>
        <w:t>01547-2-2171</w:t>
      </w:r>
      <w:r w:rsidR="00541328">
        <w:rPr>
          <w:rFonts w:ascii="BIZ UDPゴシック" w:eastAsia="BIZ UDPゴシック" w:hAnsi="BIZ UDPゴシック" w:hint="eastAsia"/>
          <w:sz w:val="24"/>
          <w:szCs w:val="24"/>
        </w:rPr>
        <w:t>（</w:t>
      </w:r>
      <w:r w:rsidRPr="00712418">
        <w:rPr>
          <w:rFonts w:ascii="BIZ UDPゴシック" w:eastAsia="BIZ UDPゴシック" w:hAnsi="BIZ UDPゴシック" w:hint="eastAsia"/>
          <w:sz w:val="24"/>
          <w:szCs w:val="24"/>
        </w:rPr>
        <w:t>内線</w:t>
      </w:r>
      <w:r w:rsidR="00A8462A">
        <w:rPr>
          <w:rFonts w:ascii="BIZ UDPゴシック" w:eastAsia="BIZ UDPゴシック" w:hAnsi="BIZ UDPゴシック" w:hint="eastAsia"/>
          <w:sz w:val="24"/>
          <w:szCs w:val="24"/>
        </w:rPr>
        <w:t>24３</w:t>
      </w:r>
      <w:r w:rsidRPr="00712418">
        <w:rPr>
          <w:rFonts w:ascii="BIZ UDPゴシック" w:eastAsia="BIZ UDPゴシック" w:hAnsi="BIZ UDPゴシック" w:hint="eastAsia"/>
          <w:sz w:val="24"/>
          <w:szCs w:val="24"/>
        </w:rPr>
        <w:t>・</w:t>
      </w:r>
      <w:r w:rsidR="00A8462A">
        <w:rPr>
          <w:rFonts w:ascii="BIZ UDPゴシック" w:eastAsia="BIZ UDPゴシック" w:hAnsi="BIZ UDPゴシック" w:hint="eastAsia"/>
          <w:sz w:val="24"/>
          <w:szCs w:val="24"/>
        </w:rPr>
        <w:t>24４</w:t>
      </w:r>
      <w:bookmarkStart w:id="0" w:name="_GoBack"/>
      <w:bookmarkEnd w:id="0"/>
      <w:r w:rsidR="00541328">
        <w:rPr>
          <w:rFonts w:ascii="BIZ UDPゴシック" w:eastAsia="BIZ UDPゴシック" w:hAnsi="BIZ UDPゴシック" w:hint="eastAsia"/>
          <w:sz w:val="24"/>
          <w:szCs w:val="24"/>
        </w:rPr>
        <w:t>）</w:t>
      </w:r>
      <w:r w:rsidRPr="00712418">
        <w:rPr>
          <w:rFonts w:ascii="BIZ UDPゴシック" w:eastAsia="BIZ UDPゴシック" w:hAnsi="BIZ UDPゴシック" w:hint="eastAsia"/>
          <w:sz w:val="24"/>
          <w:szCs w:val="24"/>
        </w:rPr>
        <w:t xml:space="preserve">　FAX</w:t>
      </w:r>
      <w:r w:rsidRPr="00712418">
        <w:rPr>
          <w:rFonts w:ascii="BIZ UDPゴシック" w:eastAsia="BIZ UDPゴシック" w:hAnsi="BIZ UDPゴシック"/>
          <w:sz w:val="24"/>
          <w:szCs w:val="24"/>
        </w:rPr>
        <w:t xml:space="preserve"> </w:t>
      </w:r>
      <w:r w:rsidRPr="00712418">
        <w:rPr>
          <w:rFonts w:ascii="BIZ UDPゴシック" w:eastAsia="BIZ UDPゴシック" w:hAnsi="BIZ UDPゴシック" w:hint="eastAsia"/>
          <w:sz w:val="24"/>
          <w:szCs w:val="24"/>
        </w:rPr>
        <w:t>01547-2-4659</w:t>
      </w:r>
    </w:p>
    <w:p w:rsidR="009026EE" w:rsidRDefault="00BB54CC" w:rsidP="00BB54CC">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9026EE" w:rsidRPr="00712418">
        <w:rPr>
          <w:rFonts w:ascii="BIZ UDPゴシック" w:eastAsia="BIZ UDPゴシック" w:hAnsi="BIZ UDPゴシック" w:hint="eastAsia"/>
          <w:sz w:val="24"/>
          <w:szCs w:val="24"/>
        </w:rPr>
        <w:t>□本事業の申請、計画、その他ご相談は</w:t>
      </w:r>
    </w:p>
    <w:p w:rsidR="00BB54CC" w:rsidRDefault="00BB54CC" w:rsidP="00BB54CC">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9026EE" w:rsidRPr="00712418">
        <w:rPr>
          <w:rFonts w:ascii="BIZ UDPゴシック" w:eastAsia="BIZ UDPゴシック" w:hAnsi="BIZ UDPゴシック" w:hint="eastAsia"/>
          <w:sz w:val="24"/>
          <w:szCs w:val="24"/>
        </w:rPr>
        <w:t>〒088-03</w:t>
      </w:r>
      <w:r>
        <w:rPr>
          <w:rFonts w:ascii="BIZ UDPゴシック" w:eastAsia="BIZ UDPゴシック" w:hAnsi="BIZ UDPゴシック" w:hint="eastAsia"/>
          <w:sz w:val="24"/>
          <w:szCs w:val="24"/>
        </w:rPr>
        <w:t>95</w:t>
      </w:r>
      <w:r w:rsidR="009026EE" w:rsidRPr="00712418">
        <w:rPr>
          <w:rFonts w:ascii="BIZ UDPゴシック" w:eastAsia="BIZ UDPゴシック" w:hAnsi="BIZ UDPゴシック" w:hint="eastAsia"/>
          <w:sz w:val="24"/>
          <w:szCs w:val="24"/>
        </w:rPr>
        <w:t xml:space="preserve">　北海道白糠郡白糠町東1条南2丁目1番地24</w:t>
      </w:r>
    </w:p>
    <w:p w:rsidR="00261AEA" w:rsidRPr="00712418" w:rsidRDefault="009026EE" w:rsidP="00BB54CC">
      <w:pPr>
        <w:rPr>
          <w:rFonts w:ascii="BIZ UDPゴシック" w:eastAsia="BIZ UDPゴシック" w:hAnsi="BIZ UDPゴシック"/>
          <w:sz w:val="24"/>
          <w:szCs w:val="24"/>
        </w:rPr>
      </w:pPr>
      <w:r w:rsidRPr="00712418">
        <w:rPr>
          <w:rFonts w:ascii="BIZ UDPゴシック" w:eastAsia="BIZ UDPゴシック" w:hAnsi="BIZ UDPゴシック" w:hint="eastAsia"/>
          <w:sz w:val="24"/>
          <w:szCs w:val="24"/>
        </w:rPr>
        <w:t xml:space="preserve">　　</w:t>
      </w:r>
      <w:r w:rsidR="00BB54CC">
        <w:rPr>
          <w:rFonts w:ascii="BIZ UDPゴシック" w:eastAsia="BIZ UDPゴシック" w:hAnsi="BIZ UDPゴシック" w:hint="eastAsia"/>
          <w:sz w:val="24"/>
          <w:szCs w:val="24"/>
        </w:rPr>
        <w:t xml:space="preserve">　　　</w:t>
      </w:r>
      <w:r w:rsidRPr="00712418">
        <w:rPr>
          <w:rFonts w:ascii="BIZ UDPゴシック" w:eastAsia="BIZ UDPゴシック" w:hAnsi="BIZ UDPゴシック" w:hint="eastAsia"/>
          <w:sz w:val="24"/>
          <w:szCs w:val="24"/>
        </w:rPr>
        <w:t>白糠町商工会</w:t>
      </w:r>
      <w:r w:rsidR="00541328">
        <w:rPr>
          <w:rFonts w:ascii="BIZ UDPゴシック" w:eastAsia="BIZ UDPゴシック" w:hAnsi="BIZ UDPゴシック" w:hint="eastAsia"/>
          <w:sz w:val="24"/>
          <w:szCs w:val="24"/>
        </w:rPr>
        <w:t xml:space="preserve">　　</w:t>
      </w:r>
      <w:r w:rsidR="00425997">
        <w:rPr>
          <w:rFonts w:ascii="BIZ UDPゴシック" w:eastAsia="BIZ UDPゴシック" w:hAnsi="BIZ UDPゴシック" w:hint="eastAsia"/>
          <w:sz w:val="24"/>
          <w:szCs w:val="24"/>
        </w:rPr>
        <w:t xml:space="preserve">　</w:t>
      </w:r>
      <w:r w:rsidRPr="00712418">
        <w:rPr>
          <w:rFonts w:ascii="BIZ UDPゴシック" w:eastAsia="BIZ UDPゴシック" w:hAnsi="BIZ UDPゴシック"/>
          <w:sz w:val="24"/>
          <w:szCs w:val="24"/>
        </w:rPr>
        <w:t xml:space="preserve">TEL </w:t>
      </w:r>
      <w:r w:rsidRPr="00712418">
        <w:rPr>
          <w:rFonts w:ascii="BIZ UDPゴシック" w:eastAsia="BIZ UDPゴシック" w:hAnsi="BIZ UDPゴシック" w:hint="eastAsia"/>
          <w:sz w:val="24"/>
          <w:szCs w:val="24"/>
        </w:rPr>
        <w:t>01547-2-2345</w:t>
      </w:r>
      <w:r w:rsidR="00BB54CC">
        <w:rPr>
          <w:rFonts w:ascii="BIZ UDPゴシック" w:eastAsia="BIZ UDPゴシック" w:hAnsi="BIZ UDPゴシック" w:hint="eastAsia"/>
          <w:sz w:val="24"/>
          <w:szCs w:val="24"/>
        </w:rPr>
        <w:t xml:space="preserve">　</w:t>
      </w:r>
      <w:r w:rsidR="00BB54CC" w:rsidRPr="00712418">
        <w:rPr>
          <w:rFonts w:ascii="BIZ UDPゴシック" w:eastAsia="BIZ UDPゴシック" w:hAnsi="BIZ UDPゴシック" w:hint="eastAsia"/>
          <w:sz w:val="24"/>
          <w:szCs w:val="24"/>
        </w:rPr>
        <w:t>FAX</w:t>
      </w:r>
      <w:r w:rsidR="00BB54CC" w:rsidRPr="00712418">
        <w:rPr>
          <w:rFonts w:ascii="BIZ UDPゴシック" w:eastAsia="BIZ UDPゴシック" w:hAnsi="BIZ UDPゴシック"/>
          <w:sz w:val="24"/>
          <w:szCs w:val="24"/>
        </w:rPr>
        <w:t xml:space="preserve"> </w:t>
      </w:r>
      <w:r w:rsidR="00BB54CC" w:rsidRPr="00712418">
        <w:rPr>
          <w:rFonts w:ascii="BIZ UDPゴシック" w:eastAsia="BIZ UDPゴシック" w:hAnsi="BIZ UDPゴシック" w:hint="eastAsia"/>
          <w:sz w:val="24"/>
          <w:szCs w:val="24"/>
        </w:rPr>
        <w:t>01547-2-</w:t>
      </w:r>
      <w:r w:rsidR="00BB54CC">
        <w:rPr>
          <w:rFonts w:ascii="BIZ UDPゴシック" w:eastAsia="BIZ UDPゴシック" w:hAnsi="BIZ UDPゴシック" w:hint="eastAsia"/>
          <w:sz w:val="24"/>
          <w:szCs w:val="24"/>
        </w:rPr>
        <w:t>5439</w:t>
      </w:r>
    </w:p>
    <w:sectPr w:rsidR="00261AEA" w:rsidRPr="00712418" w:rsidSect="00425997">
      <w:pgSz w:w="11906" w:h="16838" w:code="9"/>
      <w:pgMar w:top="624" w:right="113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F7" w:rsidRDefault="00FD58F7" w:rsidP="00352EDD">
      <w:r>
        <w:separator/>
      </w:r>
    </w:p>
  </w:endnote>
  <w:endnote w:type="continuationSeparator" w:id="0">
    <w:p w:rsidR="00FD58F7" w:rsidRDefault="00FD58F7" w:rsidP="0035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F7" w:rsidRDefault="00FD58F7" w:rsidP="00352EDD">
      <w:r>
        <w:separator/>
      </w:r>
    </w:p>
  </w:footnote>
  <w:footnote w:type="continuationSeparator" w:id="0">
    <w:p w:rsidR="00FD58F7" w:rsidRDefault="00FD58F7" w:rsidP="00352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22"/>
    <w:rsid w:val="00084074"/>
    <w:rsid w:val="0013400D"/>
    <w:rsid w:val="00185D1F"/>
    <w:rsid w:val="002453C2"/>
    <w:rsid w:val="00261AEA"/>
    <w:rsid w:val="002B2064"/>
    <w:rsid w:val="002D7F05"/>
    <w:rsid w:val="00352EDD"/>
    <w:rsid w:val="003D029B"/>
    <w:rsid w:val="00410D4A"/>
    <w:rsid w:val="00425997"/>
    <w:rsid w:val="004433DF"/>
    <w:rsid w:val="004A3587"/>
    <w:rsid w:val="00541328"/>
    <w:rsid w:val="005B2677"/>
    <w:rsid w:val="005C5CF6"/>
    <w:rsid w:val="006007B4"/>
    <w:rsid w:val="006D0022"/>
    <w:rsid w:val="00712418"/>
    <w:rsid w:val="007E792C"/>
    <w:rsid w:val="008009F5"/>
    <w:rsid w:val="0089085B"/>
    <w:rsid w:val="009026EE"/>
    <w:rsid w:val="00926649"/>
    <w:rsid w:val="00A1647A"/>
    <w:rsid w:val="00A34F74"/>
    <w:rsid w:val="00A46258"/>
    <w:rsid w:val="00A8462A"/>
    <w:rsid w:val="00B33FE3"/>
    <w:rsid w:val="00BB54CC"/>
    <w:rsid w:val="00BE080C"/>
    <w:rsid w:val="00D153DA"/>
    <w:rsid w:val="00D3311A"/>
    <w:rsid w:val="00D34A6F"/>
    <w:rsid w:val="00DE54F7"/>
    <w:rsid w:val="00E419B1"/>
    <w:rsid w:val="00E770EA"/>
    <w:rsid w:val="00EA4B98"/>
    <w:rsid w:val="00EF38BD"/>
    <w:rsid w:val="00F4244C"/>
    <w:rsid w:val="00F6051E"/>
    <w:rsid w:val="00FB03C9"/>
    <w:rsid w:val="00FD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DEC92"/>
  <w15:chartTrackingRefBased/>
  <w15:docId w15:val="{24919A9E-60EB-4AA6-8261-E3D2148F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EDD"/>
    <w:pPr>
      <w:tabs>
        <w:tab w:val="center" w:pos="4252"/>
        <w:tab w:val="right" w:pos="8504"/>
      </w:tabs>
      <w:snapToGrid w:val="0"/>
    </w:pPr>
  </w:style>
  <w:style w:type="character" w:customStyle="1" w:styleId="a4">
    <w:name w:val="ヘッダー (文字)"/>
    <w:basedOn w:val="a0"/>
    <w:link w:val="a3"/>
    <w:uiPriority w:val="99"/>
    <w:rsid w:val="00352EDD"/>
  </w:style>
  <w:style w:type="paragraph" w:styleId="a5">
    <w:name w:val="footer"/>
    <w:basedOn w:val="a"/>
    <w:link w:val="a6"/>
    <w:uiPriority w:val="99"/>
    <w:unhideWhenUsed/>
    <w:rsid w:val="00352EDD"/>
    <w:pPr>
      <w:tabs>
        <w:tab w:val="center" w:pos="4252"/>
        <w:tab w:val="right" w:pos="8504"/>
      </w:tabs>
      <w:snapToGrid w:val="0"/>
    </w:pPr>
  </w:style>
  <w:style w:type="character" w:customStyle="1" w:styleId="a6">
    <w:name w:val="フッター (文字)"/>
    <w:basedOn w:val="a0"/>
    <w:link w:val="a5"/>
    <w:uiPriority w:val="99"/>
    <w:rsid w:val="00352EDD"/>
  </w:style>
  <w:style w:type="table" w:styleId="a7">
    <w:name w:val="Table Grid"/>
    <w:basedOn w:val="a1"/>
    <w:uiPriority w:val="39"/>
    <w:rsid w:val="00EF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70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AB6F-AC51-4632-8C31-8CEAF015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矢嶋 健太</dc:creator>
  <cp:keywords/>
  <dc:description/>
  <cp:lastModifiedBy>津島　唯哉</cp:lastModifiedBy>
  <cp:revision>6</cp:revision>
  <cp:lastPrinted>2025-04-10T03:48:00Z</cp:lastPrinted>
  <dcterms:created xsi:type="dcterms:W3CDTF">2025-04-09T01:56:00Z</dcterms:created>
  <dcterms:modified xsi:type="dcterms:W3CDTF">2025-04-10T04:17:00Z</dcterms:modified>
</cp:coreProperties>
</file>